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D1" w:rsidRPr="00310CD1" w:rsidRDefault="00310CD1" w:rsidP="00310CD1">
      <w:pPr>
        <w:widowControl w:val="0"/>
        <w:adjustRightInd/>
        <w:snapToGrid/>
        <w:spacing w:after="0"/>
        <w:jc w:val="center"/>
        <w:rPr>
          <w:rFonts w:ascii="黑体" w:eastAsia="黑体" w:hAnsi="黑体" w:cs="黑体"/>
          <w:kern w:val="2"/>
          <w:sz w:val="28"/>
          <w:szCs w:val="28"/>
        </w:rPr>
      </w:pPr>
    </w:p>
    <w:p w:rsidR="00310CD1" w:rsidRPr="00310CD1" w:rsidRDefault="00310CD1" w:rsidP="00310CD1">
      <w:pPr>
        <w:widowControl w:val="0"/>
        <w:adjustRightInd/>
        <w:snapToGrid/>
        <w:spacing w:after="0"/>
        <w:rPr>
          <w:rFonts w:ascii="黑体" w:eastAsia="黑体" w:hAnsi="黑体" w:cs="黑体"/>
          <w:kern w:val="2"/>
          <w:sz w:val="44"/>
          <w:szCs w:val="44"/>
        </w:rPr>
      </w:pPr>
    </w:p>
    <w:p w:rsidR="00310CD1" w:rsidRPr="00310CD1" w:rsidRDefault="00310CD1" w:rsidP="00310CD1">
      <w:pPr>
        <w:widowControl w:val="0"/>
        <w:adjustRightInd/>
        <w:snapToGrid/>
        <w:spacing w:after="0" w:line="720" w:lineRule="auto"/>
        <w:jc w:val="center"/>
        <w:rPr>
          <w:rFonts w:ascii="黑体" w:eastAsia="黑体" w:hAnsi="黑体" w:cs="黑体"/>
          <w:kern w:val="2"/>
          <w:sz w:val="44"/>
          <w:szCs w:val="44"/>
        </w:rPr>
      </w:pPr>
      <w:r w:rsidRPr="00310CD1">
        <w:rPr>
          <w:rFonts w:ascii="宋体" w:eastAsia="宋体" w:hAnsi="宋体" w:cs="宋体"/>
          <w:noProof/>
          <w:kern w:val="2"/>
          <w:sz w:val="24"/>
          <w:szCs w:val="24"/>
        </w:rPr>
        <w:drawing>
          <wp:anchor distT="0" distB="0" distL="114300" distR="114300" simplePos="0" relativeHeight="251660288" behindDoc="0" locked="0" layoutInCell="1" allowOverlap="1">
            <wp:simplePos x="0" y="0"/>
            <wp:positionH relativeFrom="column">
              <wp:posOffset>1574800</wp:posOffset>
            </wp:positionH>
            <wp:positionV relativeFrom="paragraph">
              <wp:posOffset>463550</wp:posOffset>
            </wp:positionV>
            <wp:extent cx="3334385" cy="854075"/>
            <wp:effectExtent l="0" t="0" r="0" b="0"/>
            <wp:wrapNone/>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56"/>
                    <pic:cNvPicPr>
                      <a:picLocks noChangeAspect="1" noChangeArrowheads="1"/>
                    </pic:cNvPicPr>
                  </pic:nvPicPr>
                  <pic:blipFill>
                    <a:blip r:embed="rId7">
                      <a:extLst>
                        <a:ext uri="{28A0092B-C50C-407E-A947-70E740481C1C}">
                          <a14:useLocalDpi xmlns:a14="http://schemas.microsoft.com/office/drawing/2010/main" val="0"/>
                        </a:ext>
                      </a:extLst>
                    </a:blip>
                    <a:srcRect t="43700" b="12123"/>
                    <a:stretch>
                      <a:fillRect/>
                    </a:stretch>
                  </pic:blipFill>
                  <pic:spPr bwMode="auto">
                    <a:xfrm>
                      <a:off x="0" y="0"/>
                      <a:ext cx="333438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1">
        <w:rPr>
          <w:rFonts w:ascii="宋体" w:eastAsia="宋体" w:hAnsi="宋体" w:cs="宋体"/>
          <w:noProof/>
          <w:kern w:val="2"/>
          <w:sz w:val="24"/>
          <w:szCs w:val="24"/>
        </w:rPr>
        <w:drawing>
          <wp:anchor distT="0" distB="0" distL="114300" distR="114300" simplePos="0" relativeHeight="251659264" behindDoc="0" locked="0" layoutInCell="1" allowOverlap="1">
            <wp:simplePos x="0" y="0"/>
            <wp:positionH relativeFrom="column">
              <wp:posOffset>236220</wp:posOffset>
            </wp:positionH>
            <wp:positionV relativeFrom="paragraph">
              <wp:posOffset>282575</wp:posOffset>
            </wp:positionV>
            <wp:extent cx="1132840" cy="1125855"/>
            <wp:effectExtent l="0" t="0" r="0" b="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12933" r="12947" b="12480"/>
                    <a:stretch>
                      <a:fillRect/>
                    </a:stretch>
                  </pic:blipFill>
                  <pic:spPr bwMode="auto">
                    <a:xfrm>
                      <a:off x="0" y="0"/>
                      <a:ext cx="113284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1">
        <w:rPr>
          <w:rFonts w:ascii="黑体" w:eastAsia="黑体" w:hAnsi="黑体" w:cs="黑体" w:hint="eastAsia"/>
          <w:kern w:val="2"/>
          <w:sz w:val="44"/>
          <w:szCs w:val="44"/>
        </w:rPr>
        <w:t xml:space="preserve">    </w:t>
      </w:r>
    </w:p>
    <w:p w:rsidR="00310CD1" w:rsidRPr="00310CD1" w:rsidRDefault="00310CD1" w:rsidP="00310CD1">
      <w:pPr>
        <w:widowControl w:val="0"/>
        <w:adjustRightInd/>
        <w:snapToGrid/>
        <w:spacing w:after="0" w:line="720" w:lineRule="auto"/>
        <w:jc w:val="center"/>
        <w:rPr>
          <w:rFonts w:ascii="黑体" w:eastAsia="黑体" w:hAnsi="黑体" w:cs="黑体"/>
          <w:kern w:val="2"/>
          <w:sz w:val="44"/>
          <w:szCs w:val="44"/>
        </w:rPr>
      </w:pPr>
    </w:p>
    <w:p w:rsidR="00310CD1" w:rsidRPr="00310CD1" w:rsidRDefault="00310CD1" w:rsidP="00310CD1">
      <w:pPr>
        <w:widowControl w:val="0"/>
        <w:adjustRightInd/>
        <w:snapToGrid/>
        <w:spacing w:after="0" w:line="720" w:lineRule="auto"/>
        <w:jc w:val="both"/>
        <w:rPr>
          <w:rFonts w:ascii="黑体" w:eastAsia="黑体" w:hAnsi="黑体" w:cs="黑体"/>
          <w:kern w:val="2"/>
          <w:sz w:val="44"/>
          <w:szCs w:val="44"/>
        </w:rPr>
      </w:pPr>
    </w:p>
    <w:p w:rsidR="00310CD1" w:rsidRPr="00310CD1" w:rsidRDefault="00310CD1" w:rsidP="00310CD1">
      <w:pPr>
        <w:widowControl w:val="0"/>
        <w:adjustRightInd/>
        <w:snapToGrid/>
        <w:spacing w:after="0"/>
        <w:jc w:val="center"/>
        <w:rPr>
          <w:rFonts w:ascii="黑体" w:eastAsia="黑体" w:hAnsi="黑体" w:cs="黑体"/>
          <w:kern w:val="2"/>
          <w:sz w:val="52"/>
          <w:szCs w:val="52"/>
        </w:rPr>
      </w:pPr>
      <w:r w:rsidRPr="00310CD1">
        <w:rPr>
          <w:rFonts w:ascii="黑体" w:eastAsia="黑体" w:hAnsi="黑体" w:cs="黑体" w:hint="eastAsia"/>
          <w:kern w:val="2"/>
          <w:sz w:val="72"/>
          <w:szCs w:val="72"/>
        </w:rPr>
        <w:t>“三下乡”团队实践日志</w:t>
      </w:r>
    </w:p>
    <w:p w:rsidR="00310CD1" w:rsidRPr="00310CD1" w:rsidRDefault="00310CD1" w:rsidP="00310CD1">
      <w:pPr>
        <w:widowControl w:val="0"/>
        <w:adjustRightInd/>
        <w:snapToGrid/>
        <w:spacing w:after="0"/>
        <w:jc w:val="both"/>
        <w:rPr>
          <w:rFonts w:ascii="仿宋" w:eastAsia="仿宋" w:hAnsi="仿宋" w:cs="仿宋"/>
          <w:kern w:val="2"/>
          <w:sz w:val="28"/>
          <w:szCs w:val="28"/>
        </w:rPr>
      </w:pPr>
    </w:p>
    <w:tbl>
      <w:tblPr>
        <w:tblStyle w:val="a7"/>
        <w:tblpPr w:leftFromText="180" w:rightFromText="180" w:vertAnchor="text" w:horzAnchor="page" w:tblpX="1897" w:tblpY="30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11"/>
        <w:gridCol w:w="6211"/>
      </w:tblGrid>
      <w:tr w:rsidR="00310CD1" w:rsidRPr="00310CD1" w:rsidTr="0067488D">
        <w:tc>
          <w:tcPr>
            <w:tcW w:w="2311" w:type="dxa"/>
            <w:vAlign w:val="center"/>
          </w:tcPr>
          <w:p w:rsidR="00310CD1" w:rsidRPr="00310CD1" w:rsidRDefault="00310CD1" w:rsidP="00310CD1">
            <w:pPr>
              <w:adjustRightInd/>
              <w:snapToGrid/>
              <w:rPr>
                <w:rFonts w:ascii="黑体" w:eastAsia="黑体" w:hAnsi="黑体" w:cs="黑体"/>
                <w:kern w:val="2"/>
                <w:sz w:val="32"/>
                <w:szCs w:val="32"/>
              </w:rPr>
            </w:pPr>
            <w:r w:rsidRPr="00310CD1">
              <w:rPr>
                <w:rFonts w:ascii="黑体" w:eastAsia="黑体" w:hAnsi="黑体" w:cs="黑体" w:hint="eastAsia"/>
                <w:kern w:val="2"/>
                <w:sz w:val="32"/>
                <w:szCs w:val="32"/>
              </w:rPr>
              <w:t>团队名称：</w:t>
            </w:r>
          </w:p>
        </w:tc>
        <w:tc>
          <w:tcPr>
            <w:tcW w:w="6211" w:type="dxa"/>
          </w:tcPr>
          <w:p w:rsidR="00310CD1" w:rsidRPr="00AE5583" w:rsidRDefault="00AE5583" w:rsidP="00AE5583">
            <w:pPr>
              <w:adjustRightInd/>
              <w:snapToGrid/>
              <w:rPr>
                <w:rFonts w:ascii="黑体" w:eastAsia="黑体" w:hAnsi="黑体" w:cs="黑体"/>
                <w:kern w:val="2"/>
                <w:sz w:val="32"/>
                <w:szCs w:val="32"/>
              </w:rPr>
            </w:pPr>
            <w:r w:rsidRPr="00AE5583">
              <w:rPr>
                <w:rFonts w:ascii="黑体" w:eastAsia="黑体" w:hAnsi="黑体" w:cs="黑体" w:hint="eastAsia"/>
                <w:kern w:val="2"/>
                <w:sz w:val="32"/>
                <w:szCs w:val="32"/>
              </w:rPr>
              <w:t>中国海洋大学赴德州庆云实践团</w:t>
            </w:r>
          </w:p>
        </w:tc>
      </w:tr>
    </w:tbl>
    <w:p w:rsidR="00310CD1" w:rsidRPr="00310CD1" w:rsidRDefault="00310CD1" w:rsidP="00310CD1">
      <w:pPr>
        <w:widowControl w:val="0"/>
        <w:adjustRightInd/>
        <w:snapToGrid/>
        <w:spacing w:after="0"/>
        <w:jc w:val="both"/>
        <w:rPr>
          <w:rFonts w:ascii="仿宋" w:eastAsia="仿宋" w:hAnsi="仿宋" w:cs="仿宋"/>
          <w:kern w:val="2"/>
          <w:sz w:val="28"/>
          <w:szCs w:val="28"/>
        </w:rPr>
      </w:pPr>
    </w:p>
    <w:p w:rsidR="00310CD1" w:rsidRPr="00310CD1" w:rsidRDefault="00310CD1" w:rsidP="00310CD1">
      <w:pPr>
        <w:widowControl w:val="0"/>
        <w:adjustRightInd/>
        <w:snapToGrid/>
        <w:spacing w:after="0"/>
        <w:jc w:val="both"/>
        <w:rPr>
          <w:rFonts w:ascii="仿宋" w:eastAsia="仿宋" w:hAnsi="仿宋" w:cs="仿宋"/>
          <w:kern w:val="2"/>
          <w:sz w:val="28"/>
          <w:szCs w:val="28"/>
        </w:rPr>
      </w:pPr>
    </w:p>
    <w:tbl>
      <w:tblPr>
        <w:tblStyle w:val="a7"/>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52"/>
        <w:gridCol w:w="4783"/>
      </w:tblGrid>
      <w:tr w:rsidR="00310CD1" w:rsidRPr="00310CD1" w:rsidTr="00AE5583">
        <w:trPr>
          <w:jc w:val="center"/>
        </w:trPr>
        <w:tc>
          <w:tcPr>
            <w:tcW w:w="1652" w:type="dxa"/>
            <w:vAlign w:val="center"/>
          </w:tcPr>
          <w:p w:rsidR="00310CD1" w:rsidRPr="00310CD1" w:rsidRDefault="00310CD1" w:rsidP="00310CD1">
            <w:pPr>
              <w:adjustRightInd/>
              <w:snapToGrid/>
              <w:spacing w:line="360" w:lineRule="auto"/>
              <w:rPr>
                <w:rFonts w:ascii="仿宋" w:eastAsia="仿宋" w:hAnsi="仿宋" w:cs="仿宋"/>
                <w:kern w:val="2"/>
                <w:sz w:val="28"/>
                <w:szCs w:val="28"/>
              </w:rPr>
            </w:pPr>
            <w:r w:rsidRPr="00310CD1">
              <w:rPr>
                <w:rFonts w:ascii="仿宋" w:eastAsia="仿宋" w:hAnsi="仿宋" w:cs="仿宋" w:hint="eastAsia"/>
                <w:kern w:val="2"/>
                <w:sz w:val="28"/>
                <w:szCs w:val="28"/>
              </w:rPr>
              <w:t>项目名称：</w:t>
            </w:r>
          </w:p>
        </w:tc>
        <w:tc>
          <w:tcPr>
            <w:tcW w:w="4783" w:type="dxa"/>
            <w:vAlign w:val="center"/>
          </w:tcPr>
          <w:p w:rsidR="00310CD1" w:rsidRPr="00310CD1" w:rsidRDefault="00AE5583" w:rsidP="00CC7FFD">
            <w:pPr>
              <w:adjustRightInd/>
              <w:snapToGrid/>
              <w:spacing w:line="360" w:lineRule="auto"/>
              <w:jc w:val="center"/>
              <w:rPr>
                <w:rFonts w:ascii="仿宋" w:eastAsia="仿宋" w:hAnsi="仿宋" w:cs="仿宋"/>
                <w:kern w:val="2"/>
                <w:sz w:val="28"/>
                <w:szCs w:val="28"/>
              </w:rPr>
            </w:pPr>
            <w:r w:rsidRPr="00AE5583">
              <w:rPr>
                <w:rFonts w:ascii="仿宋" w:eastAsia="仿宋" w:hAnsi="仿宋" w:cs="仿宋" w:hint="eastAsia"/>
                <w:kern w:val="2"/>
                <w:sz w:val="28"/>
                <w:szCs w:val="28"/>
              </w:rPr>
              <w:t>爱如海大，情暖德州</w:t>
            </w:r>
          </w:p>
        </w:tc>
      </w:tr>
      <w:tr w:rsidR="00310CD1" w:rsidRPr="00310CD1" w:rsidTr="00AE5583">
        <w:trPr>
          <w:jc w:val="center"/>
        </w:trPr>
        <w:tc>
          <w:tcPr>
            <w:tcW w:w="1652" w:type="dxa"/>
            <w:vAlign w:val="center"/>
          </w:tcPr>
          <w:p w:rsidR="00310CD1" w:rsidRPr="00310CD1" w:rsidRDefault="00310CD1" w:rsidP="00310CD1">
            <w:pPr>
              <w:adjustRightInd/>
              <w:snapToGrid/>
              <w:spacing w:line="360" w:lineRule="auto"/>
              <w:rPr>
                <w:rFonts w:ascii="仿宋" w:eastAsia="仿宋" w:hAnsi="仿宋" w:cs="仿宋"/>
                <w:kern w:val="2"/>
                <w:sz w:val="28"/>
                <w:szCs w:val="28"/>
              </w:rPr>
            </w:pPr>
            <w:r w:rsidRPr="00310CD1">
              <w:rPr>
                <w:rFonts w:ascii="仿宋" w:eastAsia="仿宋" w:hAnsi="仿宋" w:cs="仿宋" w:hint="eastAsia"/>
                <w:kern w:val="2"/>
                <w:sz w:val="28"/>
                <w:szCs w:val="28"/>
              </w:rPr>
              <w:t>领队姓名：</w:t>
            </w:r>
          </w:p>
        </w:tc>
        <w:tc>
          <w:tcPr>
            <w:tcW w:w="4783" w:type="dxa"/>
            <w:vAlign w:val="center"/>
          </w:tcPr>
          <w:p w:rsidR="00310CD1" w:rsidRPr="00310CD1" w:rsidRDefault="00AE5583" w:rsidP="00CC7FFD">
            <w:pPr>
              <w:adjustRightInd/>
              <w:snapToGrid/>
              <w:spacing w:line="360" w:lineRule="auto"/>
              <w:jc w:val="center"/>
              <w:rPr>
                <w:rFonts w:ascii="仿宋" w:eastAsia="仿宋" w:hAnsi="仿宋" w:cs="仿宋"/>
                <w:kern w:val="2"/>
                <w:sz w:val="28"/>
                <w:szCs w:val="28"/>
              </w:rPr>
            </w:pPr>
            <w:r>
              <w:rPr>
                <w:rFonts w:ascii="仿宋" w:eastAsia="仿宋" w:hAnsi="仿宋" w:cs="仿宋" w:hint="eastAsia"/>
                <w:kern w:val="2"/>
                <w:sz w:val="28"/>
                <w:szCs w:val="28"/>
              </w:rPr>
              <w:t>李亚东</w:t>
            </w:r>
          </w:p>
        </w:tc>
      </w:tr>
      <w:tr w:rsidR="00310CD1" w:rsidRPr="00310CD1" w:rsidTr="00AE5583">
        <w:trPr>
          <w:jc w:val="center"/>
        </w:trPr>
        <w:tc>
          <w:tcPr>
            <w:tcW w:w="1652" w:type="dxa"/>
            <w:vAlign w:val="center"/>
          </w:tcPr>
          <w:p w:rsidR="00310CD1" w:rsidRPr="00310CD1" w:rsidRDefault="00310CD1" w:rsidP="00310CD1">
            <w:pPr>
              <w:adjustRightInd/>
              <w:snapToGrid/>
              <w:spacing w:line="360" w:lineRule="auto"/>
              <w:rPr>
                <w:rFonts w:ascii="仿宋" w:eastAsia="仿宋" w:hAnsi="仿宋" w:cs="仿宋"/>
                <w:kern w:val="2"/>
                <w:sz w:val="28"/>
                <w:szCs w:val="28"/>
              </w:rPr>
            </w:pPr>
            <w:r w:rsidRPr="00310CD1">
              <w:rPr>
                <w:rFonts w:ascii="仿宋" w:eastAsia="仿宋" w:hAnsi="仿宋" w:cs="仿宋" w:hint="eastAsia"/>
                <w:kern w:val="2"/>
                <w:sz w:val="28"/>
                <w:szCs w:val="28"/>
              </w:rPr>
              <w:t>指导老师：</w:t>
            </w:r>
          </w:p>
        </w:tc>
        <w:tc>
          <w:tcPr>
            <w:tcW w:w="4783" w:type="dxa"/>
            <w:vAlign w:val="center"/>
          </w:tcPr>
          <w:p w:rsidR="00310CD1" w:rsidRPr="00310CD1" w:rsidRDefault="00AE5583" w:rsidP="00CC7FFD">
            <w:pPr>
              <w:adjustRightInd/>
              <w:snapToGrid/>
              <w:spacing w:line="360" w:lineRule="auto"/>
              <w:jc w:val="center"/>
              <w:rPr>
                <w:rFonts w:ascii="仿宋" w:eastAsia="仿宋" w:hAnsi="仿宋" w:cs="仿宋"/>
                <w:kern w:val="2"/>
                <w:sz w:val="28"/>
                <w:szCs w:val="28"/>
              </w:rPr>
            </w:pPr>
            <w:r>
              <w:rPr>
                <w:rFonts w:ascii="仿宋" w:eastAsia="仿宋" w:hAnsi="仿宋" w:cs="仿宋" w:hint="eastAsia"/>
                <w:kern w:val="2"/>
                <w:sz w:val="28"/>
                <w:szCs w:val="28"/>
              </w:rPr>
              <w:t>薛晓明</w:t>
            </w:r>
          </w:p>
        </w:tc>
      </w:tr>
      <w:tr w:rsidR="00310CD1" w:rsidRPr="00310CD1" w:rsidTr="00AE5583">
        <w:trPr>
          <w:jc w:val="center"/>
        </w:trPr>
        <w:tc>
          <w:tcPr>
            <w:tcW w:w="1652" w:type="dxa"/>
            <w:vAlign w:val="center"/>
          </w:tcPr>
          <w:p w:rsidR="00310CD1" w:rsidRPr="00310CD1" w:rsidRDefault="00310CD1" w:rsidP="00310CD1">
            <w:pPr>
              <w:adjustRightInd/>
              <w:snapToGrid/>
              <w:spacing w:line="360" w:lineRule="auto"/>
              <w:rPr>
                <w:rFonts w:ascii="仿宋" w:eastAsia="仿宋" w:hAnsi="仿宋" w:cs="仿宋"/>
                <w:kern w:val="2"/>
                <w:sz w:val="28"/>
                <w:szCs w:val="28"/>
              </w:rPr>
            </w:pPr>
            <w:r w:rsidRPr="00310CD1">
              <w:rPr>
                <w:rFonts w:ascii="仿宋" w:eastAsia="仿宋" w:hAnsi="仿宋" w:cs="仿宋" w:hint="eastAsia"/>
                <w:kern w:val="2"/>
                <w:sz w:val="28"/>
                <w:szCs w:val="28"/>
              </w:rPr>
              <w:t>领队老师：</w:t>
            </w:r>
          </w:p>
        </w:tc>
        <w:tc>
          <w:tcPr>
            <w:tcW w:w="4783" w:type="dxa"/>
            <w:vAlign w:val="center"/>
          </w:tcPr>
          <w:p w:rsidR="00310CD1" w:rsidRPr="00310CD1" w:rsidRDefault="00AE5583" w:rsidP="00CC7FFD">
            <w:pPr>
              <w:adjustRightInd/>
              <w:snapToGrid/>
              <w:spacing w:line="360" w:lineRule="auto"/>
              <w:jc w:val="center"/>
              <w:rPr>
                <w:rFonts w:ascii="仿宋" w:eastAsia="仿宋" w:hAnsi="仿宋" w:cs="仿宋"/>
                <w:kern w:val="2"/>
                <w:sz w:val="28"/>
                <w:szCs w:val="28"/>
              </w:rPr>
            </w:pPr>
            <w:r>
              <w:rPr>
                <w:rFonts w:ascii="仿宋" w:eastAsia="仿宋" w:hAnsi="仿宋" w:cs="仿宋" w:hint="eastAsia"/>
                <w:kern w:val="2"/>
                <w:sz w:val="28"/>
                <w:szCs w:val="28"/>
              </w:rPr>
              <w:t>吕朋</w:t>
            </w:r>
          </w:p>
        </w:tc>
      </w:tr>
      <w:tr w:rsidR="00310CD1" w:rsidRPr="00310CD1" w:rsidTr="00AE5583">
        <w:trPr>
          <w:jc w:val="center"/>
        </w:trPr>
        <w:tc>
          <w:tcPr>
            <w:tcW w:w="1652" w:type="dxa"/>
            <w:vAlign w:val="center"/>
          </w:tcPr>
          <w:p w:rsidR="00310CD1" w:rsidRPr="00310CD1" w:rsidRDefault="00310CD1" w:rsidP="00310CD1">
            <w:pPr>
              <w:adjustRightInd/>
              <w:snapToGrid/>
              <w:spacing w:line="360" w:lineRule="auto"/>
              <w:rPr>
                <w:rFonts w:ascii="仿宋" w:eastAsia="仿宋" w:hAnsi="仿宋" w:cs="仿宋"/>
                <w:kern w:val="2"/>
                <w:sz w:val="28"/>
                <w:szCs w:val="28"/>
              </w:rPr>
            </w:pPr>
            <w:r w:rsidRPr="00310CD1">
              <w:rPr>
                <w:rFonts w:ascii="仿宋" w:eastAsia="仿宋" w:hAnsi="仿宋" w:cs="仿宋" w:hint="eastAsia"/>
                <w:kern w:val="2"/>
                <w:sz w:val="28"/>
                <w:szCs w:val="28"/>
              </w:rPr>
              <w:t>团队成员：</w:t>
            </w:r>
          </w:p>
        </w:tc>
        <w:tc>
          <w:tcPr>
            <w:tcW w:w="4783" w:type="dxa"/>
            <w:vAlign w:val="center"/>
          </w:tcPr>
          <w:p w:rsidR="00310CD1" w:rsidRPr="00310CD1" w:rsidRDefault="00AE5583" w:rsidP="00CC7FFD">
            <w:pPr>
              <w:adjustRightInd/>
              <w:snapToGrid/>
              <w:spacing w:line="360" w:lineRule="auto"/>
              <w:jc w:val="center"/>
              <w:rPr>
                <w:rFonts w:ascii="仿宋" w:eastAsia="仿宋" w:hAnsi="仿宋" w:cs="仿宋"/>
                <w:kern w:val="2"/>
                <w:sz w:val="28"/>
                <w:szCs w:val="28"/>
              </w:rPr>
            </w:pPr>
            <w:r>
              <w:rPr>
                <w:rFonts w:ascii="仿宋" w:eastAsia="仿宋" w:hAnsi="仿宋" w:cs="仿宋" w:hint="eastAsia"/>
                <w:kern w:val="2"/>
                <w:sz w:val="28"/>
                <w:szCs w:val="28"/>
              </w:rPr>
              <w:t>程晓琦，李谭豪，李亚东，李叶森，李迎冬，孙泽文</w:t>
            </w:r>
            <w:bookmarkStart w:id="0" w:name="_GoBack"/>
            <w:bookmarkEnd w:id="0"/>
            <w:r>
              <w:rPr>
                <w:rFonts w:ascii="仿宋" w:eastAsia="仿宋" w:hAnsi="仿宋" w:cs="仿宋" w:hint="eastAsia"/>
                <w:kern w:val="2"/>
                <w:sz w:val="28"/>
                <w:szCs w:val="28"/>
              </w:rPr>
              <w:t>，韦新蓉，邢雯雯</w:t>
            </w:r>
          </w:p>
          <w:p w:rsidR="00310CD1" w:rsidRPr="00310CD1" w:rsidRDefault="00310CD1" w:rsidP="00310CD1">
            <w:pPr>
              <w:adjustRightInd/>
              <w:snapToGrid/>
              <w:spacing w:line="360" w:lineRule="auto"/>
              <w:rPr>
                <w:rFonts w:ascii="仿宋" w:eastAsia="仿宋" w:hAnsi="仿宋" w:cs="仿宋"/>
                <w:kern w:val="2"/>
                <w:sz w:val="28"/>
                <w:szCs w:val="28"/>
              </w:rPr>
            </w:pPr>
          </w:p>
        </w:tc>
      </w:tr>
    </w:tbl>
    <w:p w:rsidR="00310CD1" w:rsidRPr="00310CD1" w:rsidRDefault="00310CD1" w:rsidP="00310CD1">
      <w:pPr>
        <w:widowControl w:val="0"/>
        <w:adjustRightInd/>
        <w:snapToGrid/>
        <w:spacing w:after="0"/>
        <w:jc w:val="both"/>
        <w:rPr>
          <w:rFonts w:ascii="仿宋" w:eastAsia="仿宋" w:hAnsi="仿宋" w:cs="仿宋"/>
          <w:kern w:val="2"/>
          <w:sz w:val="28"/>
          <w:szCs w:val="28"/>
        </w:rPr>
      </w:pPr>
    </w:p>
    <w:p w:rsidR="00310CD1" w:rsidRPr="00310CD1" w:rsidRDefault="00310CD1" w:rsidP="00310CD1">
      <w:pPr>
        <w:widowControl w:val="0"/>
        <w:adjustRightInd/>
        <w:snapToGrid/>
        <w:spacing w:after="0"/>
        <w:jc w:val="both"/>
        <w:rPr>
          <w:rFonts w:ascii="仿宋" w:eastAsia="仿宋" w:hAnsi="仿宋" w:cs="仿宋"/>
          <w:kern w:val="2"/>
          <w:sz w:val="28"/>
          <w:szCs w:val="28"/>
        </w:rPr>
      </w:pPr>
    </w:p>
    <w:p w:rsidR="00310CD1" w:rsidRDefault="00310CD1" w:rsidP="00310CD1">
      <w:pPr>
        <w:spacing w:line="220" w:lineRule="atLeast"/>
        <w:jc w:val="center"/>
        <w:rPr>
          <w:rFonts w:ascii="黑体" w:eastAsia="黑体" w:hAnsi="黑体" w:cs="黑体"/>
          <w:kern w:val="2"/>
          <w:sz w:val="28"/>
          <w:szCs w:val="28"/>
        </w:rPr>
      </w:pPr>
      <w:r w:rsidRPr="00310CD1">
        <w:rPr>
          <w:rFonts w:ascii="黑体" w:eastAsia="黑体" w:hAnsi="黑体" w:cs="黑体" w:hint="eastAsia"/>
          <w:kern w:val="2"/>
          <w:sz w:val="28"/>
          <w:szCs w:val="28"/>
        </w:rPr>
        <w:t xml:space="preserve">2017年 </w:t>
      </w:r>
      <w:r w:rsidR="00AE5583">
        <w:rPr>
          <w:rFonts w:ascii="黑体" w:eastAsia="黑体" w:hAnsi="黑体" w:cs="黑体"/>
          <w:kern w:val="2"/>
          <w:sz w:val="28"/>
          <w:szCs w:val="28"/>
        </w:rPr>
        <w:t>7</w:t>
      </w:r>
      <w:r w:rsidRPr="00310CD1">
        <w:rPr>
          <w:rFonts w:ascii="黑体" w:eastAsia="黑体" w:hAnsi="黑体" w:cs="黑体" w:hint="eastAsia"/>
          <w:kern w:val="2"/>
          <w:sz w:val="28"/>
          <w:szCs w:val="28"/>
        </w:rPr>
        <w:t>月</w:t>
      </w:r>
      <w:r w:rsidR="00AE5583">
        <w:rPr>
          <w:rFonts w:ascii="黑体" w:eastAsia="黑体" w:hAnsi="黑体" w:cs="黑体"/>
          <w:kern w:val="2"/>
          <w:sz w:val="28"/>
          <w:szCs w:val="28"/>
        </w:rPr>
        <w:t>24</w:t>
      </w:r>
      <w:r w:rsidRPr="00310CD1">
        <w:rPr>
          <w:rFonts w:ascii="黑体" w:eastAsia="黑体" w:hAnsi="黑体" w:cs="黑体" w:hint="eastAsia"/>
          <w:kern w:val="2"/>
          <w:sz w:val="28"/>
          <w:szCs w:val="28"/>
        </w:rPr>
        <w:t>日</w:t>
      </w:r>
    </w:p>
    <w:p w:rsidR="004358AB" w:rsidRPr="005525C3" w:rsidRDefault="008A1FD9"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lastRenderedPageBreak/>
        <w:t>7.13</w:t>
      </w:r>
      <w:r w:rsidR="005525C3" w:rsidRPr="005525C3">
        <w:rPr>
          <w:rFonts w:asciiTheme="minorEastAsia" w:eastAsiaTheme="minorEastAsia" w:hAnsiTheme="minorEastAsia"/>
          <w:sz w:val="24"/>
          <w:szCs w:val="24"/>
        </w:rPr>
        <w:t xml:space="preserve"> </w:t>
      </w:r>
    </w:p>
    <w:p w:rsidR="008A1FD9" w:rsidRPr="005525C3" w:rsidRDefault="008A1FD9"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清晨五点钟，小房间，两张床，四个女生，四个铃声依次响起，标志集体的活动开始。五点半汇合，八人小组</w:t>
      </w:r>
      <w:r w:rsidR="00292B8F" w:rsidRPr="005525C3">
        <w:rPr>
          <w:rFonts w:asciiTheme="minorEastAsia" w:eastAsiaTheme="minorEastAsia" w:hAnsiTheme="minorEastAsia" w:hint="eastAsia"/>
          <w:sz w:val="24"/>
          <w:szCs w:val="24"/>
        </w:rPr>
        <w:t>整装待发。</w:t>
      </w:r>
    </w:p>
    <w:p w:rsidR="008A1FD9" w:rsidRPr="005525C3" w:rsidRDefault="008A1FD9"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六点，发车，一路绿意。</w:t>
      </w:r>
    </w:p>
    <w:p w:rsidR="008A1FD9" w:rsidRPr="005525C3" w:rsidRDefault="008A1FD9"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十一点五十，车达庆云汽车站，踏出车门的那个瞬间，是怀疑人生的。在青岛经历过一年凉爽潮湿的“娇惯”，德州这烈日酷暑还真有点不切实际的恍惚。多一秒都是无止的煎熬。</w:t>
      </w:r>
      <w:r w:rsidR="00292B8F" w:rsidRPr="005525C3">
        <w:rPr>
          <w:rFonts w:asciiTheme="minorEastAsia" w:eastAsiaTheme="minorEastAsia" w:hAnsiTheme="minorEastAsia" w:hint="eastAsia"/>
          <w:sz w:val="24"/>
          <w:szCs w:val="24"/>
        </w:rPr>
        <w:t>热到无法呼吸，哪还有力气吃饭，先打个车去学校放行李吧。</w:t>
      </w:r>
      <w:r w:rsidR="00353EC0" w:rsidRPr="005525C3">
        <w:rPr>
          <w:rFonts w:asciiTheme="minorEastAsia" w:eastAsiaTheme="minorEastAsia" w:hAnsiTheme="minorEastAsia" w:hint="eastAsia"/>
          <w:sz w:val="24"/>
          <w:szCs w:val="24"/>
        </w:rPr>
        <w:t>但毕竟是来支教，而不是享福。</w:t>
      </w:r>
    </w:p>
    <w:p w:rsidR="00292B8F" w:rsidRPr="005525C3" w:rsidRDefault="00292B8F"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出租越行，周遭景色</w:t>
      </w:r>
      <w:r w:rsidR="00353EC0" w:rsidRPr="005525C3">
        <w:rPr>
          <w:rFonts w:asciiTheme="minorEastAsia" w:eastAsiaTheme="minorEastAsia" w:hAnsiTheme="minorEastAsia" w:hint="eastAsia"/>
          <w:sz w:val="24"/>
          <w:szCs w:val="24"/>
        </w:rPr>
        <w:t>越荒凉。越来越多的都是钢筋水泥，烘焙着这座本就酷热的内陆城市。司机师傅告诉我们，庆云是个钢铁交易市场，有个很大的钢铁厂。经济发展了固然不错，可小学建在这周围，那教学环境也算比较艰苦了，据司机所说，这个小学是附近村里的孩子们一起来上学的地方。城郊土路坎坷不平，司机师傅都下车问了两次路，远望见一座与周围杂乱格格不入的粉色黄色建筑，又绕了个圈才找得到正门，即是我们的目的地——刘南纯小学。</w:t>
      </w:r>
    </w:p>
    <w:p w:rsidR="00353EC0" w:rsidRPr="005525C3" w:rsidRDefault="00353EC0"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外观整齐，但是缺少绿化，放了假，学校也并没有一个保安来看管。附近荒凉至此，也不会有人进学校里来的。</w:t>
      </w:r>
    </w:p>
    <w:p w:rsidR="00353EC0" w:rsidRPr="005525C3" w:rsidRDefault="00353EC0"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校长给我们安排了住处，小平房，一个吊扇，依然热的懒得出门。</w:t>
      </w:r>
      <w:r w:rsidR="00035B98" w:rsidRPr="005525C3">
        <w:rPr>
          <w:rFonts w:asciiTheme="minorEastAsia" w:eastAsiaTheme="minorEastAsia" w:hAnsiTheme="minorEastAsia" w:hint="eastAsia"/>
          <w:sz w:val="24"/>
          <w:szCs w:val="24"/>
        </w:rPr>
        <w:t>无奈，生计所迫，放置好行李出发去附近找小饭馆。不得不说这里的物价是比起青岛是真的低，顺便享受一下未来七天内最丰盛的一餐。</w:t>
      </w:r>
    </w:p>
    <w:p w:rsidR="00035B98" w:rsidRPr="005525C3" w:rsidRDefault="00035B98"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挣扎着离开空调屋，重回热浪的怀抱。再去附近唯一一家超市买点日用品，抱着一堆东西回学校。</w:t>
      </w:r>
    </w:p>
    <w:p w:rsidR="00035B98" w:rsidRPr="005525C3" w:rsidRDefault="00035B98"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在小屋里瘫坐一个下午，在高于体温的环境中靠汗液蒸发来散热。期盼着大雨来临，又担心孩子们上学的路太泥泞。终于等到烈日的威力稍散，开始收拾</w:t>
      </w:r>
      <w:r w:rsidR="00FC1ED4" w:rsidRPr="005525C3">
        <w:rPr>
          <w:rFonts w:asciiTheme="minorEastAsia" w:eastAsiaTheme="minorEastAsia" w:hAnsiTheme="minorEastAsia" w:hint="eastAsia"/>
          <w:sz w:val="24"/>
          <w:szCs w:val="24"/>
        </w:rPr>
        <w:t>房间清洗锅碗瓢盆。</w:t>
      </w:r>
    </w:p>
    <w:p w:rsidR="00FC1ED4" w:rsidRPr="005525C3" w:rsidRDefault="00FC1ED4"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傍晚温度稍低，在屋里等待采购的队长的七个小家伙终于有了精力，开始在院子里玩起游戏。“三个字”、“写王字”，真是一种回到了童年的感觉。或许是这周遭童年气息浓郁，感染了不老的心。</w:t>
      </w:r>
    </w:p>
    <w:p w:rsidR="00FC1ED4" w:rsidRPr="005525C3" w:rsidRDefault="00FC1ED4"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做晚饭，好不容易点起火，发现大锅没有锅盖，齐心协力用纸板粘胶带来做锅盖，煮了一个多小时的小米粥，终于可以入口了。据队长描述，就是烧开了的水加上泡开了的小米的混合物。</w:t>
      </w:r>
    </w:p>
    <w:p w:rsidR="00FC1ED4" w:rsidRPr="005525C3" w:rsidRDefault="00FC1ED4"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第一天来还没有见到孩子，可看着在墙上贴的孩子们的书写绘画照片，一个个都是那么的讨人喜欢，令我们期待着明天的见面。</w:t>
      </w:r>
    </w:p>
    <w:p w:rsidR="00FC1ED4" w:rsidRPr="005525C3" w:rsidRDefault="00FC1ED4"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另，只要我们小组团结在一起，是没有什么过不去的坎儿！</w:t>
      </w:r>
    </w:p>
    <w:p w:rsidR="00DE27F4" w:rsidRPr="005525C3" w:rsidRDefault="00A12396"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w:t>
      </w:r>
      <w:r w:rsidR="00DE27F4" w:rsidRPr="005525C3">
        <w:rPr>
          <w:rFonts w:asciiTheme="minorEastAsia" w:eastAsiaTheme="minorEastAsia" w:hAnsiTheme="minorEastAsia" w:hint="eastAsia"/>
          <w:sz w:val="24"/>
          <w:szCs w:val="24"/>
        </w:rPr>
        <w:t>李迎冬</w:t>
      </w:r>
    </w:p>
    <w:p w:rsidR="008A1FD9" w:rsidRPr="005525C3" w:rsidRDefault="008A1FD9" w:rsidP="005525C3">
      <w:pPr>
        <w:spacing w:after="0"/>
        <w:ind w:firstLineChars="200" w:firstLine="480"/>
        <w:rPr>
          <w:rFonts w:asciiTheme="minorEastAsia" w:eastAsiaTheme="minorEastAsia" w:hAnsiTheme="minorEastAsia"/>
          <w:sz w:val="24"/>
          <w:szCs w:val="24"/>
        </w:rPr>
      </w:pPr>
    </w:p>
    <w:p w:rsidR="00A12396" w:rsidRPr="005525C3" w:rsidRDefault="00A12396"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7.14</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七月十四号的今天，这是我们团队来到这里支教的第二天，也是我们与孩子们的第一个见面日。我们早早起床，收拾好自己，以最好的精神面貌与他们见面。上午八点，孩子们如约而至，都来到了之前学校安排好的教室里，先是校长在叮嘱他们，告知他们一些注意事项和要求，之后校长离开，将孩子们交给我们。我们一一上讲台进行简单的自我介绍，让孩子们认识我们，之后也是按照座位顺序让孩子们上台介绍自己，因为他们之间并不是都是互相认识的，这个临时建起来的班级由四年级和五年级的部分同学组成。这个班级一共有25名学生。我们对于第一次见面有些许的紧张，但更多的时候是期待。紧张是因</w:t>
      </w:r>
      <w:r w:rsidRPr="005525C3">
        <w:rPr>
          <w:rFonts w:asciiTheme="minorEastAsia" w:eastAsiaTheme="minorEastAsia" w:hAnsiTheme="minorEastAsia" w:hint="eastAsia"/>
          <w:sz w:val="24"/>
          <w:szCs w:val="24"/>
        </w:rPr>
        <w:lastRenderedPageBreak/>
        <w:t>为不知道如何去跟孩子们沟通与交流，有些担心孩子们不喜欢我们，而期待是因为不知道我们与孩子们之间会有什么难忘的事情将会发生。而孩子们比较害羞，很少有能够自然地与我们活络起来。为了加强我们彼此之间的交流与互动，以及以最快的时间让我们之间，让他们之间互相认识和熟悉，我们事先安排了一些小游戏。</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首先是萝卜蹲的游戏，将孩子们分成三组，每组成员都要包含两个不同年级的孩子，每组由两名我们的队员来带队。先是组内进行游戏，孩子们先一一说出自己的名字，组员们尽可能去记住，后面在游戏过程中，能再次加深印象，强化记忆，将整组组员的名字都能记住，以及在游戏过程中，如果有哪个孩子出错了，就要站在队伍中间给这个组成员表演节目，这样可以增加一些趣味性和娱乐性。玩了一定的时间之后，再进行三个组之间的比赛，按照出错时间的长短来决定获胜队伍，获胜的队伍可以在之后的每组表演环节的时候靠后表演。我们将孩子们的强项都发挥出来，让他们尽可能的去展现自己，他们有的一起唱歌，有的一起朗诵。在玩闹的过程中都渐渐地打开了自己，去表现他们自己。之后我们还一起玩了几个小游戏，大家都很开心。因为天气比较热，所以孩子们也比较容易累，我们之后就一起在教室里休息和喝水。</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之后，我们八个人分别每人负责与三到四个的孩子一起聊天。通过这种轻松的方式，更加深入地去了解孩子们的内心世界，以及孩子们的一些基本家庭情况，便于之后家访工作的开展。聊了将近半个多小时的时间，孩子们到了放学的时间，所以他们都回家了，有些孩子是家长接应，有的是家近，自己回了家。我们上午的工作就此结束，下午整理了孩子们的家庭基本信息，大致确定了要进行家访的孩子的名单。今天一天的工作全部结束。</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一整天下来最大的收获就是认识了孩子们，以及让孩子们认识了我们，并且在这沟通的过程中，他们对我们更加地敞开心扉，愿意去信任我们，而我们也会因此感到很开心与满足，对接下来的教学日子里有更多的期待与勇气。因为今天的游戏活动，主要是由我和另一名组员来安排，所以感触很深。孩子们一开始都很拘束，没有放得很开，而且有的孩子性格本身就是比较内向，所以游戏参与度不是很高，对游戏也不是有很大的热情。因此，我们都是尽可能地去照顾到每个孩子，不让任何一个孩子单着，把大家带动起来，营造活跃的气氛，让他们感受到我们的热情与真诚的态度。一个上午的相处下来，发现给孩子们都很单纯可爱，而且都很有上进心，都挺容易相处的，他们对我们也是呈现喜欢的态度，这令我们感到很高兴。而对于我们做的不足的地方就是一些游戏准备工作做得不是很充分，临时更改很多次主意，所以耽误一些时间，以及有些地方考虑的不是很周到，譬如孩子们口渴的问题，所以之后在每个活动开始前，都要做好充分的准备工作，和尽可能地去考虑孩子们情况，譬如让他们自带水杯等。总之，今天是美好且愉悦的一天，期待未来一起的日子。</w:t>
      </w:r>
    </w:p>
    <w:p w:rsidR="00A12396" w:rsidRPr="005525C3" w:rsidRDefault="00A12396"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撰写人:韦新蓉</w:t>
      </w:r>
    </w:p>
    <w:p w:rsidR="00A12396" w:rsidRPr="005525C3" w:rsidRDefault="00A12396" w:rsidP="005525C3">
      <w:pPr>
        <w:spacing w:after="0"/>
        <w:ind w:firstLineChars="200" w:firstLine="480"/>
        <w:rPr>
          <w:rFonts w:asciiTheme="minorEastAsia" w:eastAsiaTheme="minorEastAsia" w:hAnsiTheme="minorEastAsia"/>
          <w:sz w:val="24"/>
          <w:szCs w:val="24"/>
        </w:rPr>
      </w:pPr>
    </w:p>
    <w:p w:rsidR="00A12396" w:rsidRPr="005525C3" w:rsidRDefault="00A12396"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7.15</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今天是我们到庆云刘南纯村小学的第三天，昨天下了雨，天气不是那么闷热。</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我们早上六点钟起床吃的早饭，是好吃的面条。因为有了前一天的教训，所以我们今天早上动作很麻利。七点多钟就收拾干净碗筷了，到教室进行第一</w:t>
      </w:r>
      <w:r w:rsidRPr="005525C3">
        <w:rPr>
          <w:rFonts w:asciiTheme="minorEastAsia" w:eastAsiaTheme="minorEastAsia" w:hAnsiTheme="minorEastAsia" w:hint="eastAsia"/>
          <w:sz w:val="24"/>
          <w:szCs w:val="24"/>
        </w:rPr>
        <w:lastRenderedPageBreak/>
        <w:t>天讲课的准备。可让我意外的是，今天的孩子们的积极性比昨天还要高，七点多钟就有孩子来到了教室。一切按原计划进行。</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一节课是韦新蓉主讲的音乐课，主要的目的是要孩子们了解一下节拍、音调、音色，这一些有关音乐的基础知识。李亚东和李谭豪在上课的过程中用自己的方式为孩子讲解了不同的乐理知识，为了检验孩子们是否真的明白了，我们在课堂上进行了随机的提问。在学拍子的环节我们让很多孩子做了他们的展示，以便了解他们的掌握情况。通过这种方式，我们发现与孩子们多进行互动是十分重要的。在第一课的最后，韦新蓉把《想唱就唱》这首歌教给了孩子们，并且让孩子们抄下了歌词，以便多加练习，为结营表演就准备。</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二节课是我主讲的孔子的幽默。为了激发孩子们的兴趣，我从动画开始让孩子们对于一个陌生的孔子形象有了一个大体的轮廓，之后我通过对孔子的故事叙述从不同侧面展现了孔子作为一个老师的不同品质。孔子是一个普通人，我真正的目的是孩子们了解这一点。但孩子们的理解能力有限，我在安排PPT的过程中有一些不妥当的地方，我应该根据这个年龄的孩子们的特点来调整我的教学，让孩子们能够带课堂上跟我有更多的互动。</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下午我没有课，我和李亚东、邢雯雯、程晓琦对两个孩子进行家访。因为雨天，外面的泥土路非常的泥泞，我们脚上都沾满了泥。第一家的叔叔阿姨对我挺热情的，我们就孩子的学习情况，还有生活状况进行了一些交流。最后，我们将自己精心挑选的课外书送给了孩子的妈妈。希望能对她的成长有所帮助。在一番指点下，我们找到了第二个孩子的家，但家门紧闭，我们只好先回学校帮孩子们解答作业问题。放学后，队长和第二个孩子到家做了家访。晚饭后，李亚东、程晓琦和我对第三个孩子进行家访，因为她的妈妈下班较晚，我们选择了晚上作为家访的时间，晚上的路很黑，再加上第一次走，我们在回来的时候迷了路，不过最后在其他大叔大妈的指引下我们找到了正确的道路。今天原计划的家访任务全部完成。</w:t>
      </w:r>
    </w:p>
    <w:p w:rsidR="00A12396" w:rsidRPr="005525C3" w:rsidRDefault="00A12396"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撰写人：孙泽文</w:t>
      </w:r>
    </w:p>
    <w:p w:rsidR="00A12396" w:rsidRPr="005525C3" w:rsidRDefault="00A12396" w:rsidP="005525C3">
      <w:pPr>
        <w:spacing w:after="0"/>
        <w:ind w:firstLineChars="200" w:firstLine="480"/>
        <w:rPr>
          <w:rFonts w:asciiTheme="minorEastAsia" w:eastAsiaTheme="minorEastAsia" w:hAnsiTheme="minorEastAsia"/>
          <w:sz w:val="24"/>
          <w:szCs w:val="24"/>
        </w:rPr>
      </w:pPr>
    </w:p>
    <w:p w:rsidR="00A12396" w:rsidRPr="005525C3" w:rsidRDefault="00A12396"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7.16</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三下乡队员们主要进行了对孩子们的教学和家访两项内容。</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上午第一节课，李亚东给孩子们上了一节以足球为主题的体育课“足下青春”，这节课利用室内和户外两个空间，生动有趣，孩子们都投入到其中。室内课堂上，由世界杯宣传片引入足球主题，接着进行了一组各国球员姓名的小测验。课堂气氛由此活泼起来，在对足球比赛规则的简单介绍后，带孩子们去教学楼外的空地上进行了简单的足球小游戏。整个课堂以班级组队积分模式，各班同学团队意识集体荣誉感非常强，积极踊跃的参与课堂互动，进行游戏时非常认真地听讲解，并且互相帮助。小测验环节设置的题目非常有趣，将球员姓名进行一个小改变，孩子们被这种幽默感吸引，学到很多有关足球的小知识。美中不足的是，在引入课题时，忽略孩子们知识面过窄的问题，使课堂气氛一时僵硬。另外，由于组队是以班级为单位，集体荣誉感过强，出现了一些小的冲突，可以考虑分组时队员班级顺序打乱。</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二节课，是由邢雯雯给孩子们上的以普及天文知识为目的的天文课“星际迷航”，这节课主要以图片视频模式引入，使孩子们对我们生存的宇宙有一个初步的认识。在课前，邢雯雯对班级内的几个孩子进行了交流，了解了孩子们在这方面知识的掌握程度。课堂上，通过对孩子们的短时记忆考察和日全食</w:t>
      </w:r>
      <w:r w:rsidRPr="005525C3">
        <w:rPr>
          <w:rFonts w:asciiTheme="minorEastAsia" w:eastAsiaTheme="minorEastAsia" w:hAnsiTheme="minorEastAsia" w:hint="eastAsia"/>
          <w:sz w:val="24"/>
          <w:szCs w:val="24"/>
        </w:rPr>
        <w:lastRenderedPageBreak/>
        <w:t>示意图的情景再现，孩子们参与度和注意力被很好的集中起来。由地球到银河系，由古代观星到现代的天文观测，以及星球命名，知识点非常多，形成了初步的知识网。出现的问题是在讲课过程中，一页ppt所包含的信息点太多，我讲的过程中会遗落，在后面的讲解中想起，使知识点跳跃起来。还有就是，时间没有把控好，最后讲到观星的时候，语速有些快，可能会影响孩子们的理解。这些都是可以调整的。</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下午的第三节课，李叶森以实验为主给小孩们讲解了大气压强。在课的一开始，对于覆杯实验，大家表现出来极大的参与热情，随后，李叶森对大气压强的定义，形成原因以及集体的实例分析进行了讲解，由于这部分内容涉及到了物理知识，孩子们理解起来有一定难度。需要反思的是，在课堂中，孩子们对大气压强的理解不够到位，在后来的讲解中，无法是正常的衔接，需要在知识方面多多进行巩固与强调，通过提问来检测知识的掌握程度。</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下午进行了家访，李亚东和邢雯雯一队负责孙晓蒙和孙晓轩两位同学，程晓琦和孙泽文为一队负责陈芮涵和刘睿。家访过程中，家长们都很配合，对我们的到来非常热情。但是，由于事前没有和家长沟通好，在到达孩子家中后发现没有人。未来几天的家访前，都会注意提前做好沟通。</w:t>
      </w:r>
    </w:p>
    <w:p w:rsidR="00A12396" w:rsidRPr="005525C3" w:rsidRDefault="00A12396"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总体来讲，今天的家访和课堂教学进行顺利，队员们在个别问题上进行反思改进。</w:t>
      </w:r>
    </w:p>
    <w:p w:rsidR="00A12396" w:rsidRPr="005525C3" w:rsidRDefault="00A12396"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撰写人：邢雯雯</w:t>
      </w:r>
    </w:p>
    <w:p w:rsidR="00A12396" w:rsidRPr="005525C3" w:rsidRDefault="00A12396" w:rsidP="005525C3">
      <w:pPr>
        <w:spacing w:after="0"/>
        <w:ind w:firstLineChars="200" w:firstLine="480"/>
        <w:rPr>
          <w:rFonts w:asciiTheme="minorEastAsia" w:eastAsiaTheme="minorEastAsia" w:hAnsiTheme="minorEastAsia"/>
          <w:sz w:val="24"/>
          <w:szCs w:val="24"/>
        </w:rPr>
      </w:pPr>
    </w:p>
    <w:p w:rsidR="00A12396" w:rsidRPr="005525C3" w:rsidRDefault="00A12396"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7.17</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是我们在刘南纯小学支教的第五天。前几天大家每晚都整理准备到深夜，因此连续几天的困倦积累到今天突然爆发，每个人都挣扎了好久才离开床的怀抱，所以今天的早饭比平时来的更晚一些..但好在我们还是在小朋友们到来之前收拾完毕，来到教室准备上课的事情。</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第一节课是由程晓琦教的《漂洋过海》，主要给他们介绍了一些外国的传统节日，包括圣诞节、感恩节、万圣节。这个课程除了开拓他们的眼界，也让他们领会到这些节日的内在含义，比如通过感恩节让他们学会感恩父母，感恩老师，感谢身边的人。此外孩子们还学习了英文版的《铃儿响叮当》，学习了一些相关单词。孩子们对课程内容都比较感兴趣，课堂气氛也很活跃，而且大家都特别可爱特别纯真，上课过场中笑声不断。不足之处是由于时间把控不当，因此课早早就结束了，而且在讲课途中电脑出了一点故障，由于事先有没有做好对这种突发状况的应急准备，因此耽误了一点时间。</w:t>
      </w:r>
    </w:p>
    <w:p w:rsidR="005525C3" w:rsidRPr="005525C3" w:rsidRDefault="005525C3" w:rsidP="005525C3">
      <w:pPr>
        <w:widowControl w:val="0"/>
        <w:numPr>
          <w:ilvl w:val="0"/>
          <w:numId w:val="1"/>
        </w:numPr>
        <w:adjustRightInd/>
        <w:snapToGrid/>
        <w:spacing w:after="0"/>
        <w:ind w:firstLineChars="200" w:firstLine="480"/>
        <w:jc w:val="both"/>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课过后，韦新蓉带领孩子们排练了结营会的歌曲，同学们按照韦新蓉分的段落，都唱得十分出色，而且兴致很高。</w:t>
      </w:r>
    </w:p>
    <w:p w:rsidR="005525C3" w:rsidRPr="005525C3" w:rsidRDefault="005525C3" w:rsidP="005525C3">
      <w:pPr>
        <w:widowControl w:val="0"/>
        <w:numPr>
          <w:ilvl w:val="0"/>
          <w:numId w:val="1"/>
        </w:numPr>
        <w:adjustRightInd/>
        <w:snapToGrid/>
        <w:spacing w:after="0"/>
        <w:ind w:firstLineChars="200" w:firstLine="480"/>
        <w:jc w:val="both"/>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课是韦新蓉主讲的手工课，她带领孩子们做了热气球和风铃。其他队员也在教室 协助同学们绑气球、叠星星，做一些他们还无法独立完成的事。在上课的过程中，孩子们还发挥自己的想象，在老师给的样品的基础上自己创新，做出了各式各样的热气球，每一个都充满了智慧和童趣。虽然中途有很多小困难小波折，有的同学的气球爆炸了好多次，但大家都一一克服，全部完成了自己的作品并上台展示，讲出自己的灵感来源和创作理念。之后的风铃制作大家也都兴趣盎然，手工课非常成功。</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中午快放学时天公不作美，下起了雨，我们统计了自己回家的同学的名字和家长联系方式，李亚东，程晓琦，邢雯雯一一联系他们的家长让他们来接孩</w:t>
      </w:r>
      <w:r w:rsidRPr="005525C3">
        <w:rPr>
          <w:rFonts w:asciiTheme="minorEastAsia" w:eastAsiaTheme="minorEastAsia" w:hAnsiTheme="minorEastAsia" w:hint="eastAsia"/>
          <w:sz w:val="24"/>
          <w:szCs w:val="24"/>
        </w:rPr>
        <w:lastRenderedPageBreak/>
        <w:t>子回家。有些家长没有时间来接的，由李叶森、李谭豪、李亚东撑伞送他们回家，最终所有同学都被接走或送走，我们才开始匆匆做午饭。</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由于中午天气不好，因此家访和下午的课程都取消了。即便如此，还是有几个孩子来学校找我们玩，我们给他们放了电影，大家安安静静的度过了一段时间。虽然孩子们的突然到来让我们很惊讶，但想到这是由于他们信任我们、喜欢我们，我们也觉得这些天的相处、付出都是值得的。</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几天的适应之后，我们的吃饭、睡觉都没有再出什么状况，随着日子一天天流逝，大家越来越习惯这里的生活，也和孩子们的感情越来越深，虽然离别将至，但我们会好好珍惜接下来的时光，会好好珍惜与孩子们在一起的每分每秒。</w:t>
      </w:r>
    </w:p>
    <w:p w:rsidR="005525C3" w:rsidRPr="005525C3" w:rsidRDefault="005525C3"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撰写人：程晓琦</w:t>
      </w:r>
    </w:p>
    <w:p w:rsidR="005525C3" w:rsidRPr="005525C3" w:rsidRDefault="005525C3" w:rsidP="005525C3">
      <w:pPr>
        <w:spacing w:after="0"/>
        <w:ind w:firstLineChars="200" w:firstLine="480"/>
        <w:rPr>
          <w:rFonts w:asciiTheme="minorEastAsia" w:eastAsiaTheme="minorEastAsia" w:hAnsiTheme="minorEastAsia"/>
          <w:sz w:val="24"/>
          <w:szCs w:val="24"/>
        </w:rPr>
      </w:pPr>
    </w:p>
    <w:p w:rsidR="005525C3" w:rsidRPr="005525C3" w:rsidRDefault="005525C3"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7.18</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早晨六点半，大家和往常一样起床洗漱。早餐是李迎冬做的挂面，在愉快的聊天中，大家都把碗里的挂面吃完了。</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的第一节课是趣味运动会，由李叶森和李迎冬主持进行。趣味运动会有五个项目，其中有三个室外项目，迎面接力、背夹球往返跑、两人三足，两个室内项目，蒙眼画点和心有灵犀，五个项目都是集体项目。早晨8点，在听到今天早上要举行趣味运动会，同学们都很兴奋，迫不及待的要开始比赛。尽管是早上，但是太阳依旧很大。但是毒辣的阳光并没有打消同学们的热情，依旧兴奋和周围的同学交流。我们将同学们分为三组，每组之间相互竞争，为了增加趣味性，我们也作为组员加入同学们的比赛行列。</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一个项目是迎面接力，每组10人，两边分别站5人。在听到李叶森喊接力准备开始时，每组第一位同学都卯足了劲，做好了准备姿势。当起跑指令发出时，第一位同学飞快的跑了出去，其他的同学都在加油鼓劲，生怕自己组会落后，接力棒在学生们手中交替出现，当比赛接近结束时，加油的声音变得更大了 ，第二组的同学率先到达终点，随后是第一组，最后是第三组。</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二个项目是背夹气球跑，组内10人分成5队，两两之间背靠背夹着气球跑到终点再跑回来。经过了第一个项目的热身，同学们更为热情，其中出现了一点小意外，有一组的气球炸了，所以我们重新来了一次。第三个项目是两人三足，为了安全，我们一组一组的分开来做。同学们这时候已经有点累了，但是他们还是坚持了下来，最终完成了这三个项目。</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接下来我们进教室做剩下的两个项目，经过了短暂的休息，我们开始了第四个项目。在多媒体电脑上画5个圈，每个圈分别代表环数，让同学们蒙住眼上去点，然后加和整组分数。这个项目同学们也很积极的完成了，最后一个项目是心有灵犀，一部分同学表演，另一部分同学猜词语。经过了1个小时，趣味运动会落下了帷幕。每一个同学都参与到了其中。</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二节课是李迎冬的中国饮食文化。大致介绍了中国的各地的饮食文化差异和产生的原因。因为和吃有关，所以同学都很认真的在听。其中和同学们的互动挺多的，吸引了同学们的注意力。美中不足是讲的时间有点短，只有40分钟。接下来给同学们放舌尖上的中国。</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下午因为下雨所以不上课，李叶森在下午准备了明天叶脉标本的制作所需的叶子，并处理好了叶子。</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晚上开会总结今天上课存在的问题和优点。</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lastRenderedPageBreak/>
        <w:t>不足</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1材料准备问题：趣味运动的第三个项目两人三组所用的绳子勒脚，因为有竞争，所以同学们都想跑的快点，所以就会勒的脚很痛。</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2 赢的组会很开心，但是输的组心情会不好，应该鼓励输的组再接再厉</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3在给同学们放舌尖上的中国时，前20分钟同学们还比较有兴趣，但时间长了之后同学们就有点失去耐心，应该放一段再讲一段。</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优点</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1 趣味运动会让每一个同学都参与其中，设置组间竞争，利用学生的好胜心，增强了同学的参与度</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2中国饮食文化这个课程同学们比较感兴趣。</w:t>
      </w:r>
    </w:p>
    <w:p w:rsidR="005525C3" w:rsidRPr="005525C3" w:rsidRDefault="005525C3"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撰写人：李叶森</w:t>
      </w:r>
    </w:p>
    <w:p w:rsidR="005525C3" w:rsidRPr="005525C3" w:rsidRDefault="005525C3" w:rsidP="005525C3">
      <w:pPr>
        <w:spacing w:after="0"/>
        <w:ind w:firstLineChars="200" w:firstLine="480"/>
        <w:rPr>
          <w:rFonts w:asciiTheme="minorEastAsia" w:eastAsiaTheme="minorEastAsia" w:hAnsiTheme="minorEastAsia"/>
          <w:sz w:val="24"/>
          <w:szCs w:val="24"/>
        </w:rPr>
      </w:pPr>
    </w:p>
    <w:p w:rsidR="005525C3" w:rsidRPr="005525C3" w:rsidRDefault="005525C3"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7.19</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是我们来到庆云的第七天，早上大家起来吃完早饭就立即赶往教室了。在上课之前，校长给孩子们分配了打扫教室的任务，孩子们都特别听话的去拿着扫把去打扫。在一阵打扫之后，小朋友都陆陆续续地来到教室准备上课了。</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第一节课是由李谭豪带来的海洋生物的讲解，就是给孩子们介绍大海里面奇奇怪怪许许多多的有趣的动物。通过李谭豪的讲课感觉小朋友对这个课程还挺感兴趣的，每当给他们放出一些他们没有见过或者是不知道名字的生物的时候，他们都会惊叹连连，给他们展示了水母，海龟，虎鲸，海豹，海狮，北极熊等动物，他们都特别喜欢。这节课的最后还给他们放了关于海洋的纪录片，里面有特别多样的海洋生物，每当看到他们觉得长得奇怪，或者是体型巨大的生物他们都会惊叹连连，他们都看的特别津津有味。</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下午上的第一节课是邢雯雯的健康免疫课，这节课很有意义。在课堂上，比较好的环节是让孩子们讨论急救包的物品环节，孩子们设身处地，思考充分，最后的结果超出预期。但是这节课暴露出上课的许多缺点。第一，便是选题时，面过大，涉及到许多知识点，每一个都是粗略的一带而过。第二便是，关于传染病的知识，内容过于晦涩，无法带动大家的积极性。</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下午第二节课是李叶森的叶脉实验课，李叶森在吃完午饭后就立刻开始准备所需要的材料和实验用具了。先是煮了一会叶子，然后洗了几次。再把叶子都拿到教室，准备就绪后，就等到上课了。因为当他们看到这些动手的东西和实验课都很兴奋，讲的东西他们都不会认真听，还不如让他们自己动手做，让他们自己在做的过程中掌握技巧，所以李叶森就简单的讲了讲实验的步骤，接着就开始做实验了。</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对于今天上课的队员们，大家都会认识到一些进步和不足。每个队员都备了教案，但在实际操作中都不可能按计划完成教学任务，关键在于要按当地学生的实际情况出发，比如学生的水平和接受能力。还有教学内容也是要根据学生而定的，所以，老师也要随机应变，虽不能做到全面，但可以把每一点教学工作做得实实在在。</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当然，在下午上课的同时，我们组的程晓琦。邢雯雯，孙泽文，李亚东就负责去家访的任务，虽然家访的路很难走，但是他们都克服了泥泞的道路坚持去家访，和孩子家长们沟通，了解孩子的具体情况，给孩子们送去我们的一点小礼物。</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lastRenderedPageBreak/>
        <w:t>晚上，所有人都在为明天的结营会的表演而紧张有序的排练着，合唱着一遍又一遍的樱海，只为给这次支教画上一个圆满的句号。很多事情大家总是互相学习，发挥互相帮助的精神，各尽其能，全身心的投入到自己的工作中。在这种和谐的氛围中，我们顺利的完成了此次社会实践活动。从这次活动中，我们更加深刻的体会到了团队的力量及团队的重要性。同时，我们也赢得了友谊。</w:t>
      </w:r>
    </w:p>
    <w:p w:rsidR="005525C3" w:rsidRPr="005525C3" w:rsidRDefault="005525C3"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撰写人：李谭豪</w:t>
      </w:r>
    </w:p>
    <w:p w:rsidR="005525C3" w:rsidRPr="005525C3" w:rsidRDefault="005525C3" w:rsidP="005525C3">
      <w:pPr>
        <w:spacing w:after="0"/>
        <w:ind w:firstLineChars="200" w:firstLine="480"/>
        <w:rPr>
          <w:rFonts w:asciiTheme="minorEastAsia" w:eastAsiaTheme="minorEastAsia" w:hAnsiTheme="minorEastAsia"/>
          <w:sz w:val="24"/>
          <w:szCs w:val="24"/>
        </w:rPr>
      </w:pPr>
    </w:p>
    <w:p w:rsidR="005525C3" w:rsidRPr="005525C3" w:rsidRDefault="005525C3" w:rsidP="005525C3">
      <w:pPr>
        <w:spacing w:after="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7.20</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终于到了离别的日子。</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翻过一周以来写的日记，每一篇都是那么沉重，但一页一页地翻过，终于也来到了最后一天。</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我们比平日里起得更早，更快地吃完了饭，更兴奋地来到教室，更亲切地迎接孩子的到来。今天的进程还没有任何事情干扰，我们趁凉快与孩子和校长拍了合影，之后便到了结营会。</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提前先找了两个人当主持人，然后按照昨天排好的程序来进行。</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开场合唱，想唱就唱，大概孩子们都厌倦了吧，天天练的一首歌。但今天是最后一次合唱了，日后，再听到这首歌，相信他们的心里也会波澜万千。想唱就唱，不仅仅是一首歌，也是对他们的思维的启迪吧，要相信自己，敢于展现自己。</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之后是孩子们的唱歌猜谜表演，先表演的先选奖品。我负责带着表演完的孩子挑选奖品，奖品大多是同学们捐的，并不如何精美，我感到很惭愧。</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因为事先没有对节目进行试演，大家的一些节目有了重复；孩子们的歌曲没有事先找好伴奏，耽误了一些时间；准备的礼品差着两三个，我们从自己的东西里挤出了一些奖品，让孩子们每个人都有，这些我们在以后的活动中会逐一改进。</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接下来是我们的节目，谭豪和新蓉唱了断气的《凉凉》，迎冬的伴舞让孩子们大为惊叹。之后我们给孩子放了视频的初稿，尽管做得比较粗糙，但还是勾起了孩子们心中的不舍，原本欢乐的气氛顿时变得有些安静。然后我们八个人合唱了樱海，歌声悠扬，我们心中的不舍之情也在歌声中成长。原本以为自己已经有了足够的心理准备去面对离别，但当它真的到来的时候，还是显得手足无措。随着孩子们一个一个开始啜泣，我们的声音也变得沙哑，等到歌曲结束，已经没有人说得出话了。</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最后，大家一起唱了送别，孩子们这时候还不懂歌曲的意思，但他们总有一天会长大，希望等到他们明白的那一天，他们已经做好了准备去迎接新的生活。</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今天，我们又见到了孩子们动情的一面。平日里，他们整日嘻嘻哈哈的，活泼淘气甚至有时会无理取闹，但被这些所掩盖的深情在此刻终于抑制不住地爆发了出来。他们忘情地哭泣，我们没有阻止，因为我们也在心里哭泣。但无声的泪中并不只有离别的伤感，还有真切的喜悦——虽然只有短短七天的相处，但我们已经在他们心中刻下了自己的痕迹。</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没有做饭，没有讲课，没有家访，这些曾经让我苦恼的事已经印刻在了身体里，轻松下来反而不适应。多想再带着你们踢球呀！</w:t>
      </w:r>
    </w:p>
    <w:p w:rsidR="005525C3" w:rsidRPr="005525C3" w:rsidRDefault="005525C3" w:rsidP="005525C3">
      <w:pPr>
        <w:spacing w:after="0"/>
        <w:ind w:firstLineChars="200" w:firstLine="480"/>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t>下午踏上了回家的路，凌晨的火车留给我们足够的时间思考，但我的心里，应该是我们所有人的心里，此刻都被回忆和伤感填满，再也留不下其他东西了。</w:t>
      </w:r>
    </w:p>
    <w:p w:rsidR="005525C3" w:rsidRPr="005525C3" w:rsidRDefault="005525C3" w:rsidP="005525C3">
      <w:pPr>
        <w:spacing w:after="0"/>
        <w:ind w:firstLineChars="200" w:firstLine="480"/>
        <w:jc w:val="right"/>
        <w:rPr>
          <w:rFonts w:asciiTheme="minorEastAsia" w:eastAsiaTheme="minorEastAsia" w:hAnsiTheme="minorEastAsia"/>
          <w:sz w:val="24"/>
          <w:szCs w:val="24"/>
        </w:rPr>
      </w:pPr>
      <w:r w:rsidRPr="005525C3">
        <w:rPr>
          <w:rFonts w:asciiTheme="minorEastAsia" w:eastAsiaTheme="minorEastAsia" w:hAnsiTheme="minorEastAsia" w:hint="eastAsia"/>
          <w:sz w:val="24"/>
          <w:szCs w:val="24"/>
        </w:rPr>
        <w:lastRenderedPageBreak/>
        <w:t>撰写人：李亚东</w:t>
      </w:r>
    </w:p>
    <w:sectPr w:rsidR="005525C3" w:rsidRPr="005525C3"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14" w:rsidRDefault="00F11D14" w:rsidP="00310CD1">
      <w:pPr>
        <w:spacing w:after="0"/>
      </w:pPr>
      <w:r>
        <w:separator/>
      </w:r>
    </w:p>
  </w:endnote>
  <w:endnote w:type="continuationSeparator" w:id="0">
    <w:p w:rsidR="00F11D14" w:rsidRDefault="00F11D14" w:rsidP="00310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14" w:rsidRDefault="00F11D14" w:rsidP="00310CD1">
      <w:pPr>
        <w:spacing w:after="0"/>
      </w:pPr>
      <w:r>
        <w:separator/>
      </w:r>
    </w:p>
  </w:footnote>
  <w:footnote w:type="continuationSeparator" w:id="0">
    <w:p w:rsidR="00F11D14" w:rsidRDefault="00F11D14" w:rsidP="00310CD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CB2B8"/>
    <w:multiLevelType w:val="singleLevel"/>
    <w:tmpl w:val="596CB2B8"/>
    <w:lvl w:ilvl="0">
      <w:start w:val="1"/>
      <w:numFmt w:val="chineseCounting"/>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5B98"/>
    <w:rsid w:val="00292B8F"/>
    <w:rsid w:val="00310CD1"/>
    <w:rsid w:val="00323B43"/>
    <w:rsid w:val="00353EC0"/>
    <w:rsid w:val="003D37D8"/>
    <w:rsid w:val="00426133"/>
    <w:rsid w:val="004358AB"/>
    <w:rsid w:val="005525C3"/>
    <w:rsid w:val="00773DE0"/>
    <w:rsid w:val="008A1FD9"/>
    <w:rsid w:val="008B7726"/>
    <w:rsid w:val="00A12396"/>
    <w:rsid w:val="00A3565A"/>
    <w:rsid w:val="00AD752B"/>
    <w:rsid w:val="00AE5583"/>
    <w:rsid w:val="00CC7FFD"/>
    <w:rsid w:val="00CD5A6D"/>
    <w:rsid w:val="00D31D50"/>
    <w:rsid w:val="00DA5A53"/>
    <w:rsid w:val="00DE27F4"/>
    <w:rsid w:val="00F11D14"/>
    <w:rsid w:val="00FC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601C2-3DCE-4065-A050-0C3401D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CD1"/>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310CD1"/>
    <w:rPr>
      <w:rFonts w:ascii="Tahoma" w:hAnsi="Tahoma"/>
      <w:sz w:val="18"/>
      <w:szCs w:val="18"/>
    </w:rPr>
  </w:style>
  <w:style w:type="paragraph" w:styleId="a5">
    <w:name w:val="footer"/>
    <w:basedOn w:val="a"/>
    <w:link w:val="a6"/>
    <w:uiPriority w:val="99"/>
    <w:unhideWhenUsed/>
    <w:rsid w:val="00310CD1"/>
    <w:pPr>
      <w:tabs>
        <w:tab w:val="center" w:pos="4153"/>
        <w:tab w:val="right" w:pos="8306"/>
      </w:tabs>
    </w:pPr>
    <w:rPr>
      <w:sz w:val="18"/>
      <w:szCs w:val="18"/>
    </w:rPr>
  </w:style>
  <w:style w:type="character" w:customStyle="1" w:styleId="a6">
    <w:name w:val="页脚 字符"/>
    <w:basedOn w:val="a0"/>
    <w:link w:val="a5"/>
    <w:uiPriority w:val="99"/>
    <w:rsid w:val="00310CD1"/>
    <w:rPr>
      <w:rFonts w:ascii="Tahoma" w:hAnsi="Tahoma"/>
      <w:sz w:val="18"/>
      <w:szCs w:val="18"/>
    </w:rPr>
  </w:style>
  <w:style w:type="table" w:styleId="a7">
    <w:name w:val="Table Grid"/>
    <w:basedOn w:val="a1"/>
    <w:rsid w:val="00310CD1"/>
    <w:pPr>
      <w:widowControl w:val="0"/>
      <w:spacing w:after="0" w:line="240" w:lineRule="auto"/>
      <w:jc w:val="both"/>
    </w:pPr>
    <w:rPr>
      <w:rFonts w:ascii="Times New Roman" w:eastAsia="宋体"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12</cp:revision>
  <dcterms:created xsi:type="dcterms:W3CDTF">2008-09-11T17:20:00Z</dcterms:created>
  <dcterms:modified xsi:type="dcterms:W3CDTF">2017-08-20T12:07:00Z</dcterms:modified>
</cp:coreProperties>
</file>