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附件1：需要解决的难点堵点事项清单</w:t>
      </w:r>
    </w:p>
    <w:bookmarkEnd w:id="0"/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相关部门初步确定需</w:t>
      </w:r>
      <w:r>
        <w:rPr>
          <w:rFonts w:hint="eastAsia" w:ascii="仿宋" w:hAnsi="仿宋" w:eastAsia="仿宋"/>
          <w:bCs/>
          <w:sz w:val="32"/>
          <w:szCs w:val="32"/>
        </w:rPr>
        <w:t>要解决的事项</w:t>
      </w:r>
      <w:r>
        <w:rPr>
          <w:rFonts w:ascii="仿宋" w:hAnsi="仿宋" w:eastAsia="仿宋"/>
          <w:bCs/>
          <w:sz w:val="32"/>
          <w:szCs w:val="32"/>
        </w:rPr>
        <w:t>，仅</w:t>
      </w:r>
      <w:r>
        <w:rPr>
          <w:rFonts w:hint="eastAsia" w:ascii="仿宋" w:hAnsi="仿宋" w:eastAsia="仿宋"/>
          <w:bCs/>
          <w:sz w:val="32"/>
          <w:szCs w:val="32"/>
        </w:rPr>
        <w:t>供师生参考）</w:t>
      </w:r>
    </w:p>
    <w:tbl>
      <w:tblPr>
        <w:tblStyle w:val="4"/>
        <w:tblW w:w="8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394"/>
        <w:gridCol w:w="841"/>
        <w:gridCol w:w="110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39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待解决事项</w:t>
            </w:r>
          </w:p>
        </w:tc>
        <w:tc>
          <w:tcPr>
            <w:tcW w:w="31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期望达到的解决效果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现场一次办好</w:t>
            </w: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网上审批一次办好（不上门）</w:t>
            </w:r>
          </w:p>
        </w:tc>
        <w:tc>
          <w:tcPr>
            <w:tcW w:w="11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网上受理、现场取件一次办好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老师在申报课题、评定职称、业绩考核时，针对个人信息、发表论文和专著以及获得的奖励等信息，存在反复填写表格</w:t>
            </w:r>
            <w:r>
              <w:rPr>
                <w:rFonts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现象。</w:t>
            </w:r>
          </w:p>
        </w:tc>
        <w:tc>
          <w:tcPr>
            <w:tcW w:w="8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11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、出国一年</w:t>
            </w:r>
            <w:r>
              <w:rPr>
                <w:rFonts w:ascii="仿宋" w:hAnsi="仿宋" w:eastAsia="仿宋"/>
                <w:sz w:val="24"/>
                <w:szCs w:val="24"/>
              </w:rPr>
              <w:t>以上的交流生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在办理</w:t>
            </w:r>
            <w:r>
              <w:rPr>
                <w:rFonts w:ascii="仿宋" w:hAnsi="仿宋" w:eastAsia="仿宋"/>
                <w:sz w:val="24"/>
                <w:szCs w:val="24"/>
              </w:rPr>
              <w:t>退宿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过程中，因数据共享不及时导致要去多个部门</w:t>
            </w:r>
            <w:r>
              <w:rPr>
                <w:rFonts w:ascii="仿宋" w:hAnsi="仿宋" w:eastAsia="仿宋"/>
                <w:sz w:val="24"/>
                <w:szCs w:val="24"/>
              </w:rPr>
              <w:t>办理手续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8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  <w:tc>
          <w:tcPr>
            <w:tcW w:w="11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新进教师入职</w:t>
            </w:r>
            <w:r>
              <w:rPr>
                <w:rFonts w:ascii="仿宋" w:hAnsi="仿宋" w:eastAsia="仿宋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要到很多个</w:t>
            </w:r>
            <w:r>
              <w:rPr>
                <w:rFonts w:ascii="仿宋" w:hAnsi="仿宋" w:eastAsia="仿宋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现场办理有关</w:t>
            </w:r>
            <w:r>
              <w:rPr>
                <w:rFonts w:ascii="仿宋" w:hAnsi="仿宋" w:eastAsia="仿宋"/>
                <w:sz w:val="24"/>
                <w:szCs w:val="24"/>
              </w:rPr>
              <w:t>手续，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尤其</w:t>
            </w:r>
            <w:r>
              <w:rPr>
                <w:rFonts w:ascii="仿宋" w:hAnsi="仿宋" w:eastAsia="仿宋"/>
                <w:sz w:val="24"/>
                <w:szCs w:val="24"/>
              </w:rPr>
              <w:t>针对鱼山校区的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教师来讲跑腿</w:t>
            </w:r>
            <w:r>
              <w:rPr>
                <w:rFonts w:ascii="仿宋" w:hAnsi="仿宋" w:eastAsia="仿宋"/>
                <w:sz w:val="24"/>
                <w:szCs w:val="24"/>
              </w:rPr>
              <w:t>次数过多。</w:t>
            </w:r>
          </w:p>
        </w:tc>
        <w:tc>
          <w:tcPr>
            <w:tcW w:w="8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22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…</w:t>
            </w:r>
          </w:p>
        </w:tc>
        <w:tc>
          <w:tcPr>
            <w:tcW w:w="4394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…</w:t>
            </w:r>
          </w:p>
        </w:tc>
        <w:tc>
          <w:tcPr>
            <w:tcW w:w="841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…</w:t>
            </w:r>
          </w:p>
        </w:tc>
        <w:tc>
          <w:tcPr>
            <w:tcW w:w="1100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…</w:t>
            </w:r>
          </w:p>
        </w:tc>
        <w:tc>
          <w:tcPr>
            <w:tcW w:w="1168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…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62FF0"/>
    <w:rsid w:val="3A862F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2018-07-06T08:32:00Z</dcterms:created>
  <dc:creator>lenovo</dc:creator>
  <cp:lastModifiedBy>lenovo</cp:lastModifiedBy>
  <dcterms:modified xsi:type="dcterms:W3CDTF">2018-07-06T08:33:27Z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