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center"/>
        <w:rPr>
          <w:rFonts w:hint="eastAsia" w:ascii="黑体" w:hAnsi="黑体" w:eastAsia="黑体" w:cs="黑体"/>
          <w:b w:val="0"/>
          <w:i w:val="0"/>
          <w:caps w:val="0"/>
          <w:color w:val="333333"/>
          <w:spacing w:val="0"/>
          <w:sz w:val="32"/>
          <w:szCs w:val="32"/>
          <w:shd w:val="clear" w:fill="FFFFFF"/>
          <w:lang w:val="en-US" w:eastAsia="zh-CN"/>
        </w:rPr>
      </w:pPr>
      <w:r>
        <w:rPr>
          <w:rFonts w:hint="eastAsia" w:ascii="黑体" w:hAnsi="黑体" w:eastAsia="黑体" w:cs="黑体"/>
          <w:b w:val="0"/>
          <w:i w:val="0"/>
          <w:caps w:val="0"/>
          <w:color w:val="333333"/>
          <w:spacing w:val="0"/>
          <w:sz w:val="32"/>
          <w:szCs w:val="32"/>
          <w:shd w:val="clear" w:fill="FFFFFF"/>
          <w:lang w:val="en-US" w:eastAsia="zh-CN"/>
        </w:rPr>
        <w:t>个人小结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Theme="minorEastAsia" w:hAnsiTheme="minorEastAsia" w:eastAsiaTheme="minorEastAsia" w:cstheme="minorEastAsia"/>
          <w:b w:val="0"/>
          <w:i w:val="0"/>
          <w:caps w:val="0"/>
          <w:color w:val="333333"/>
          <w:spacing w:val="0"/>
          <w:sz w:val="24"/>
          <w:szCs w:val="24"/>
          <w:shd w:val="clear" w:fill="FFFFFF"/>
        </w:rPr>
      </w:pPr>
      <w:bookmarkStart w:id="0" w:name="_GoBack"/>
      <w:r>
        <w:rPr>
          <w:rFonts w:hint="eastAsia" w:asciiTheme="minorEastAsia" w:hAnsiTheme="minorEastAsia" w:eastAsiaTheme="minorEastAsia" w:cstheme="minorEastAsia"/>
          <w:b w:val="0"/>
          <w:i w:val="0"/>
          <w:caps w:val="0"/>
          <w:color w:val="333333"/>
          <w:spacing w:val="0"/>
          <w:sz w:val="24"/>
          <w:szCs w:val="24"/>
          <w:shd w:val="clear" w:fill="FFFFFF"/>
          <w:lang w:val="en-US" w:eastAsia="zh-CN"/>
        </w:rPr>
        <w:t>湿地的重要性不言而喻</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b w:val="0"/>
          <w:i w:val="0"/>
          <w:caps w:val="0"/>
          <w:color w:val="333333"/>
          <w:spacing w:val="0"/>
          <w:sz w:val="24"/>
          <w:szCs w:val="24"/>
          <w:shd w:val="clear" w:fill="FFFFFF"/>
        </w:rPr>
        <w:t>湿地是世界上生产力最高的环境之一，它是生物多样性摇篮。无数的动植物种依靠湿地提供的水和初级生产力而生存。湿地养育了高度集中的鸟类、哺乳类、爬行类、两栖类、鱼类和无脊椎物种，也是植物遗传物质的重要储存地。湿地广泛分布于世界各地，拥有众多野生动植物资源，是重要的生态系统。很多珍稀水禽的繁殖和迁徙离不开湿地，因此湿地被称为“鸟类的乐园”。</w:t>
      </w:r>
    </w:p>
    <w:p>
      <w:pPr>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污水处理厂的工作人员告诉我们，每天有8-9万立方米的污水通过本厂排入大海，除了污水处理厂工作范围外的重金属和大肠杆菌，排出的水体与自来水无异，而在她看来，市南区各实验室的废水排放管理并不令人满意，重金属处理的关键应从源头控制。除去污水处理厂的意见外，我们亲眼所见的情况也具有重要的参考价值，所以我们又陆陆续续进行了对了不同湿地的水质和其中的含量检测。</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8天内，我们团队实地考察少海湿地公园、唐岛湾湿地公园、姜山湿地、灵山岛湿地等，采取不同地区的湿地水质样品做相关微生物实验以测定大肠杆菌密度、氮磷含量等了解水质变化，为了保证调研结果更加准确、实用，故选择各种各具特色的湿地进行调研。通过与工作人员的交流以及实地考察，我们对于胶州湾湿地的情况进行了大致的了解，目前大部分的湿地都已经进行了规范化的修复和治理，针对水体富营化、污染严重等，采取相应的手段。我们所采访的湿地之一少海湿地公园，采取的治理手段与以往的化学试剂不同，他们采用环保手段，用白鲢鱼高效滤食蓝藻，生态治理。节污用软体动物如螺蛳、河蚌等。一言以蔽之：先控制住蓝藻，然后结合上游节污，水质修复，同时保护好湿地。湿地慢慢修复后很多鸟回来，秋冬北方很多过来的鸟类，甚至有丹顶鹤。治理成果通过鸟类便可见一斑。</w:t>
      </w:r>
    </w:p>
    <w:p>
      <w:pPr>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团队还与市环保局、海洋渔业局、湿地办事处等政府部门进行政府互动，了解其对湿地水质的保护及湿地水污染防治的举措、实施效果以及在实施过程中存在的问题。联系“思普润”等三家生态环保相关创新型企业，了解当前公司经营管理及人才需求情况。参观污水处理厂、固体废弃物处理场等，了解相关机构对市区内污水和垃圾的处理流程。通过问卷调查、制作宣传视频等对周边民众进行环保宣传，旨在提高公民的湿地生态保护意识。</w:t>
      </w:r>
    </w:p>
    <w:p>
      <w:pPr>
        <w:ind w:firstLine="480" w:firstLineChars="200"/>
        <w:rPr>
          <w:rFonts w:hint="eastAsia" w:asciiTheme="minorEastAsia" w:hAnsiTheme="minorEastAsia" w:eastAsiaTheme="minorEastAsia" w:cstheme="minorEastAsia"/>
          <w:sz w:val="24"/>
          <w:szCs w:val="24"/>
        </w:rPr>
      </w:pPr>
    </w:p>
    <w:p>
      <w:pPr>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kern w:val="0"/>
          <w:sz w:val="24"/>
          <w:szCs w:val="24"/>
          <w:lang w:val="en-US" w:eastAsia="zh-CN" w:bidi="ar"/>
        </w:rPr>
        <w:t>三下乡带给我的，不仅仅是能力和知识的提升，眼界的开阔，也带给我一个优秀的团队，很多值得我学习的优秀队友。我只想说，不虚此行。</w:t>
      </w:r>
      <w:r>
        <w:rPr>
          <w:rFonts w:hint="eastAsia" w:asciiTheme="minorEastAsia" w:hAnsiTheme="minorEastAsia" w:eastAsiaTheme="minorEastAsia" w:cstheme="minorEastAsia"/>
          <w:sz w:val="24"/>
          <w:szCs w:val="24"/>
          <w:lang w:val="en-US" w:eastAsia="zh-CN"/>
        </w:rPr>
        <w:t>“纸上得来终觉浅。”这次的实践活动让我切身体会到了如今湿地的发展状况，人们对于水资源的保护意识没有达到足够的高度，所以才会导致如今湿地状况的恶化。希望此次三下乡实践活动中我们的实验数据和报告能够唤起更多人一同加入湿地保护这场战斗中来。</w:t>
      </w:r>
    </w:p>
    <w:bookmarkEnd w:id="0"/>
    <w:p>
      <w:pPr>
        <w:keepNext w:val="0"/>
        <w:keepLines w:val="0"/>
        <w:widowControl/>
        <w:suppressLineNumbers w:val="0"/>
        <w:ind w:firstLine="480" w:firstLineChars="200"/>
        <w:jc w:val="left"/>
        <w:rPr>
          <w:rFonts w:hint="eastAsia" w:ascii="宋体" w:hAnsi="宋体" w:eastAsia="宋体" w:cs="宋体"/>
          <w:kern w:val="0"/>
          <w:sz w:val="24"/>
          <w:szCs w:val="24"/>
          <w:lang w:val="en-US" w:eastAsia="zh-CN" w:bidi="ar"/>
        </w:rPr>
      </w:pPr>
    </w:p>
    <w:p>
      <w:pPr>
        <w:rPr>
          <w:rFonts w:hint="eastAsia" w:ascii="宋体" w:hAnsi="宋体" w:eastAsia="宋体" w:cs="宋体"/>
          <w:sz w:val="24"/>
          <w:szCs w:val="24"/>
        </w:rPr>
      </w:pPr>
    </w:p>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2B7361C"/>
    <w:rsid w:val="1D5C3151"/>
    <w:rsid w:val="30223E1F"/>
    <w:rsid w:val="35CA3807"/>
    <w:rsid w:val="57BA4231"/>
    <w:rsid w:val="6F621E90"/>
    <w:rsid w:val="7E313E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DELL</cp:lastModifiedBy>
  <dcterms:modified xsi:type="dcterms:W3CDTF">2017-08-21T00:10:46Z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