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中国海洋大学“天奇奖学金”管理办法</w:t>
      </w:r>
    </w:p>
    <w:p>
      <w:pPr>
        <w:spacing w:before="120" w:beforeLines="50" w:after="120" w:afterLines="50" w:line="500" w:lineRule="exact"/>
        <w:ind w:firstLine="640" w:firstLineChars="2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第一章  总  则</w:t>
      </w:r>
    </w:p>
    <w:p>
      <w:pPr>
        <w:spacing w:before="120" w:beforeLines="50" w:after="120" w:afterLines="50" w:line="500" w:lineRule="exact"/>
        <w:ind w:firstLine="707" w:firstLineChars="22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为促进学校一流人才培养，弘扬刻苦钻研、砥砺奋斗的精神，激励广大学生锤炼品德修为，练就过硬本领，奋发有为，成才报国，学校决定设立中国海洋大学“天奇奖学金”。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本奖学金奖励对象为全日制本科生中志存高远、品学兼优、潜心科研的优秀三年级女生。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为切实做好奖学金的评选及管理工作，特制定本办法。</w:t>
      </w:r>
    </w:p>
    <w:p>
      <w:pPr>
        <w:spacing w:before="120" w:beforeLines="50" w:after="120" w:afterLines="50" w:line="500" w:lineRule="exact"/>
        <w:ind w:firstLine="640" w:firstLineChars="2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第二章</w:t>
      </w:r>
      <w:bookmarkStart w:id="0" w:name="_GoBack"/>
      <w:bookmarkEnd w:id="0"/>
      <w:r>
        <w:rPr>
          <w:rFonts w:eastAsia="黑体"/>
          <w:bCs/>
          <w:sz w:val="32"/>
          <w:szCs w:val="32"/>
        </w:rPr>
        <w:t xml:space="preserve">  资金来源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本奖学金资金来源于天奇创投创始合伙人严红女士的捐赠。</w:t>
      </w:r>
    </w:p>
    <w:p>
      <w:pPr>
        <w:spacing w:line="5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本奖学金实行专款专用，任何组织和个人不得截留或改变其用途。</w:t>
      </w:r>
    </w:p>
    <w:p>
      <w:pPr>
        <w:spacing w:before="120" w:beforeLines="50" w:after="120" w:afterLines="50" w:line="500" w:lineRule="exact"/>
        <w:ind w:firstLine="640" w:firstLineChars="2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第三章  评审机构</w:t>
      </w:r>
    </w:p>
    <w:p>
      <w:pPr>
        <w:spacing w:line="5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学校成立中国海洋大学“天奇奖学金”管理委员会（以下简称“管委会”，成员名单见附件</w:t>
      </w:r>
      <w:r>
        <w:rPr>
          <w:rFonts w:eastAsia="黑体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），负责奖学金的评选、管理等工作。</w:t>
      </w:r>
    </w:p>
    <w:p>
      <w:pPr>
        <w:spacing w:line="5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其主要职责是：</w:t>
      </w:r>
    </w:p>
    <w:p>
      <w:pPr>
        <w:spacing w:line="5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（一）负责本办法的组织实施及修订完善；</w:t>
      </w:r>
    </w:p>
    <w:p>
      <w:pPr>
        <w:spacing w:line="5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（二）审核决定奖学金的管理及使用，确定获奖学生人选；</w:t>
      </w:r>
    </w:p>
    <w:p>
      <w:pPr>
        <w:spacing w:line="500" w:lineRule="exact"/>
        <w:ind w:firstLine="65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（三）决定与奖学金相关的其他事项。</w:t>
      </w:r>
    </w:p>
    <w:p>
      <w:pPr>
        <w:spacing w:line="500" w:lineRule="exact"/>
        <w:ind w:firstLine="658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 xml:space="preserve">  管委会下设办公室，办公室设在崇本学院。其主要职责是：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（一）负责受理和汇总奖学金申请材料；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（二）综合审查并通过答辩确定获奖学生推荐名单；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（三）根据管委会决定，办理奖学金发放等事宜；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（四）完成管委会交办的其他事项。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管委会每年向全校师生和奖学金捐赠人公布奖学金评选和使用情况，自觉接受监督。</w:t>
      </w:r>
    </w:p>
    <w:p>
      <w:pPr>
        <w:spacing w:before="120" w:beforeLines="50" w:after="120" w:afterLines="50" w:line="500" w:lineRule="exact"/>
        <w:ind w:firstLine="640" w:firstLineChars="2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第四章  评审条件和奖励办法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评审条件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（一）符合《中国海洋大学本科学生奖学金评审办法（试行）》中的评审基本条件;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（二）在校期间勤学不辍、刻苦奋进，前两年学习成绩加权平均分</w:t>
      </w:r>
      <w:r>
        <w:rPr>
          <w:rFonts w:eastAsia="黑体"/>
          <w:sz w:val="32"/>
          <w:szCs w:val="32"/>
        </w:rPr>
        <w:t>85</w:t>
      </w:r>
      <w:r>
        <w:rPr>
          <w:rFonts w:eastAsia="仿宋_GB2312"/>
          <w:sz w:val="32"/>
          <w:szCs w:val="32"/>
        </w:rPr>
        <w:t>分以上（含</w:t>
      </w:r>
      <w:r>
        <w:rPr>
          <w:rFonts w:eastAsia="黑体"/>
          <w:sz w:val="32"/>
          <w:szCs w:val="32"/>
        </w:rPr>
        <w:t>85</w:t>
      </w:r>
      <w:r>
        <w:rPr>
          <w:rFonts w:eastAsia="仿宋_GB2312"/>
          <w:sz w:val="32"/>
          <w:szCs w:val="32"/>
        </w:rPr>
        <w:t>分）或学习成绩排名均列所在专业前</w:t>
      </w:r>
      <w:r>
        <w:rPr>
          <w:rFonts w:eastAsia="黑体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%；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（三）有志于科研事业，在科研方面已有一定的成果，并有后续的科研发展规划和具体实施路径；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（四）具有“奉献、创新、求实、协作”的科学精神和“自尊、自信、自立、自强”的时代精神，追求卓越、勇攀高峰。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奖励名额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每年奖励不超过</w:t>
      </w:r>
      <w:r>
        <w:rPr>
          <w:rFonts w:eastAsia="黑体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人。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奖励标准及使用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获奖学生评奖年度将获得每人</w:t>
      </w:r>
      <w:r>
        <w:rPr>
          <w:rFonts w:eastAsia="黑体"/>
          <w:sz w:val="32"/>
          <w:szCs w:val="32"/>
        </w:rPr>
        <w:t>1.8</w:t>
      </w:r>
      <w:r>
        <w:rPr>
          <w:rFonts w:eastAsia="仿宋_GB2312"/>
          <w:sz w:val="32"/>
          <w:szCs w:val="32"/>
        </w:rPr>
        <w:t>万元天奇奖学金，并同时获得未来连续两年，平均每年</w:t>
      </w:r>
      <w:r>
        <w:rPr>
          <w:rFonts w:eastAsia="黑体"/>
          <w:sz w:val="32"/>
          <w:szCs w:val="32"/>
        </w:rPr>
        <w:t>1.6</w:t>
      </w:r>
      <w:r>
        <w:rPr>
          <w:rFonts w:eastAsia="仿宋_GB2312"/>
          <w:sz w:val="32"/>
          <w:szCs w:val="32"/>
        </w:rPr>
        <w:t>万元的天奇个人成长基金资格。天奇个人成长基金主要用于资助获奖学生个人参加（包括但不限于）学习培训、访学、研学、学术会议等有利于个人成长进步的各类活动。</w:t>
      </w:r>
    </w:p>
    <w:p>
      <w:pPr>
        <w:spacing w:before="120" w:beforeLines="50" w:after="120" w:afterLines="50" w:line="500" w:lineRule="exact"/>
        <w:ind w:firstLine="640" w:firstLineChars="2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第五章  评审程序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申请与评审流程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（一）符合条件的学生本人填写《中国海洋大学“天奇奖学金”申请审批表》（附件</w:t>
      </w:r>
      <w:r>
        <w:rPr>
          <w:rFonts w:eastAsia="黑体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），并按规定提供有关证明材料，向所在学部、学院（中心）提出申请；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（二）学部、各学院（中心）进行初审，确定推荐名单，并向管委会办公室提交推荐材料，管委会办公室对学部、各学院（中心）报送的候选学生进行综合审查，确定进入答辩候选人名单；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（三）管委会办公室组织成立专家评审小组，对拟推荐学生候选人统一进行答辩。答辩结果公示三天，无异议后，上报管委会；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（四）举行颁奖仪式，为获奖学生颁发证书并发放奖学金；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（五）学生获奖后，需根据管委会办公室要求按期提交个人成长年度计划、个人成长进展报告和个人成长总结（附件</w:t>
      </w:r>
      <w:r>
        <w:rPr>
          <w:rFonts w:eastAsia="黑体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），审核通过后发放天奇个人成长基金。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 xml:space="preserve">  学生如有弄虚作假等违规违纪行为，一经查实即对其进行批评教育并追回获奖证书和奖学金。情节严重者，给予相应的纪律处分。</w:t>
      </w:r>
    </w:p>
    <w:p>
      <w:pPr>
        <w:spacing w:before="120" w:beforeLines="50" w:after="120" w:afterLines="50" w:line="500" w:lineRule="exact"/>
        <w:ind w:firstLine="640" w:firstLineChars="2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第六章  附  则</w:t>
      </w:r>
    </w:p>
    <w:p>
      <w:pPr>
        <w:spacing w:line="5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 xml:space="preserve">  本办法的修改和解释权归管委会所有。</w:t>
      </w:r>
    </w:p>
    <w:p>
      <w:pPr>
        <w:spacing w:line="500" w:lineRule="exact"/>
        <w:ind w:firstLine="643" w:firstLineChars="200"/>
        <w:rPr>
          <w:rFonts w:hint="eastAsia" w:eastAsia="黑体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 xml:space="preserve">  本办法自公布之日起施行。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－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9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hint="eastAsia" w:asciiTheme="minorEastAsia" w:hAnsiTheme="minor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－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8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hint="eastAsia" w:asciiTheme="minorEastAsia" w:hAnsiTheme="minor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36"/>
    <w:rsid w:val="0001047A"/>
    <w:rsid w:val="00014739"/>
    <w:rsid w:val="000233E3"/>
    <w:rsid w:val="00023B37"/>
    <w:rsid w:val="00030A10"/>
    <w:rsid w:val="00030BB9"/>
    <w:rsid w:val="00030D08"/>
    <w:rsid w:val="00034C4B"/>
    <w:rsid w:val="0004117C"/>
    <w:rsid w:val="0004255E"/>
    <w:rsid w:val="00044401"/>
    <w:rsid w:val="00044499"/>
    <w:rsid w:val="000528E2"/>
    <w:rsid w:val="00063E07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7B8"/>
    <w:rsid w:val="001E5BD8"/>
    <w:rsid w:val="001F2C40"/>
    <w:rsid w:val="001F7F7F"/>
    <w:rsid w:val="00237281"/>
    <w:rsid w:val="0024228D"/>
    <w:rsid w:val="0024547A"/>
    <w:rsid w:val="00245842"/>
    <w:rsid w:val="00255203"/>
    <w:rsid w:val="002615E5"/>
    <w:rsid w:val="002707A3"/>
    <w:rsid w:val="002715CA"/>
    <w:rsid w:val="0027668F"/>
    <w:rsid w:val="00280414"/>
    <w:rsid w:val="00295B8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11C1A"/>
    <w:rsid w:val="00323316"/>
    <w:rsid w:val="003253C1"/>
    <w:rsid w:val="003370F9"/>
    <w:rsid w:val="00341CA7"/>
    <w:rsid w:val="00351060"/>
    <w:rsid w:val="00354A05"/>
    <w:rsid w:val="00355B3C"/>
    <w:rsid w:val="00363178"/>
    <w:rsid w:val="00366DB9"/>
    <w:rsid w:val="00371644"/>
    <w:rsid w:val="003717B9"/>
    <w:rsid w:val="00376646"/>
    <w:rsid w:val="003836ED"/>
    <w:rsid w:val="003873AE"/>
    <w:rsid w:val="0038790B"/>
    <w:rsid w:val="003937E5"/>
    <w:rsid w:val="003A341E"/>
    <w:rsid w:val="003B00E6"/>
    <w:rsid w:val="003B2383"/>
    <w:rsid w:val="003D0AE9"/>
    <w:rsid w:val="003D47FA"/>
    <w:rsid w:val="003D4B8C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1BA7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A7329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105C5"/>
    <w:rsid w:val="0063443B"/>
    <w:rsid w:val="006418AA"/>
    <w:rsid w:val="00645C07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64E4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3980"/>
    <w:rsid w:val="00736576"/>
    <w:rsid w:val="00740371"/>
    <w:rsid w:val="00743699"/>
    <w:rsid w:val="007449C1"/>
    <w:rsid w:val="0074641B"/>
    <w:rsid w:val="007467E4"/>
    <w:rsid w:val="007475B5"/>
    <w:rsid w:val="0075047A"/>
    <w:rsid w:val="0075227F"/>
    <w:rsid w:val="00752FBA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D7613"/>
    <w:rsid w:val="008E5BCD"/>
    <w:rsid w:val="009015F3"/>
    <w:rsid w:val="0091275F"/>
    <w:rsid w:val="00913035"/>
    <w:rsid w:val="00921A10"/>
    <w:rsid w:val="00934513"/>
    <w:rsid w:val="00943DE7"/>
    <w:rsid w:val="009464A6"/>
    <w:rsid w:val="009477B7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5C71"/>
    <w:rsid w:val="00A06EAA"/>
    <w:rsid w:val="00A11363"/>
    <w:rsid w:val="00A1498D"/>
    <w:rsid w:val="00A215F9"/>
    <w:rsid w:val="00A216EC"/>
    <w:rsid w:val="00A31E0A"/>
    <w:rsid w:val="00A33FF0"/>
    <w:rsid w:val="00A35779"/>
    <w:rsid w:val="00A36617"/>
    <w:rsid w:val="00A41389"/>
    <w:rsid w:val="00A437E4"/>
    <w:rsid w:val="00A51C9D"/>
    <w:rsid w:val="00A56725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12AAB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2D10"/>
    <w:rsid w:val="00C04ADB"/>
    <w:rsid w:val="00C167D2"/>
    <w:rsid w:val="00C1785F"/>
    <w:rsid w:val="00C3106E"/>
    <w:rsid w:val="00C41D2C"/>
    <w:rsid w:val="00C42B65"/>
    <w:rsid w:val="00C42F95"/>
    <w:rsid w:val="00C44A83"/>
    <w:rsid w:val="00C474E3"/>
    <w:rsid w:val="00C54390"/>
    <w:rsid w:val="00C65FC7"/>
    <w:rsid w:val="00C6677C"/>
    <w:rsid w:val="00C7289F"/>
    <w:rsid w:val="00C82013"/>
    <w:rsid w:val="00C842CB"/>
    <w:rsid w:val="00C8489B"/>
    <w:rsid w:val="00C8781A"/>
    <w:rsid w:val="00C91365"/>
    <w:rsid w:val="00CA7C30"/>
    <w:rsid w:val="00CB01B1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1036C"/>
    <w:rsid w:val="00E155CC"/>
    <w:rsid w:val="00E17B38"/>
    <w:rsid w:val="00E311F2"/>
    <w:rsid w:val="00E320B1"/>
    <w:rsid w:val="00E43FB3"/>
    <w:rsid w:val="00E47D1E"/>
    <w:rsid w:val="00E51465"/>
    <w:rsid w:val="00E56EBE"/>
    <w:rsid w:val="00E62890"/>
    <w:rsid w:val="00E62D96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D6D36"/>
    <w:rsid w:val="00FE7273"/>
    <w:rsid w:val="00FF2520"/>
    <w:rsid w:val="00FF4B3C"/>
    <w:rsid w:val="00FF747A"/>
    <w:rsid w:val="3BC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209</Words>
  <Characters>1194</Characters>
  <Lines>9</Lines>
  <Paragraphs>2</Paragraphs>
  <TotalTime>21</TotalTime>
  <ScaleCrop>false</ScaleCrop>
  <LinksUpToDate>false</LinksUpToDate>
  <CharactersWithSpaces>1401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2021-12-13T01:02:00Z</dcterms:created>
  <dc:creator>管理员</dc:creator>
  <cp:lastModifiedBy>lenovo</cp:lastModifiedBy>
  <cp:lastPrinted>2021-12-13T01:03:00Z</cp:lastPrinted>
  <dcterms:modified xsi:type="dcterms:W3CDTF">2021-12-15T01:53:51Z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65CFD380F5C640B2A1905F2CDCD2B0BF</vt:lpwstr>
  </property>
</Properties>
</file>