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rFonts w:hint="eastAsia" w:ascii="仿宋" w:hAnsi="仿宋" w:eastAsia="仿宋"/>
          <w:sz w:val="28"/>
          <w:szCs w:val="28"/>
        </w:rPr>
      </w:pPr>
    </w:p>
    <w:p>
      <w:pPr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附件一 </w:t>
      </w:r>
    </w:p>
    <w:p>
      <w:pPr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关于奖励赴基层和西部地区就业毕业生的评选要求</w:t>
      </w:r>
    </w:p>
    <w:p>
      <w:pPr>
        <w:jc w:val="center"/>
        <w:rPr>
          <w:sz w:val="24"/>
        </w:rPr>
      </w:pPr>
    </w:p>
    <w:p>
      <w:pPr>
        <w:spacing w:line="500" w:lineRule="exact"/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根据《海大就业字〔2014〕7号关于引导和鼓励毕业生面向基层和西部地区就业的意见》，现就奖励赴基层和西部地区工作毕业生的评选要求做以下说明：</w:t>
      </w:r>
    </w:p>
    <w:p>
      <w:pPr>
        <w:widowControl/>
        <w:spacing w:line="50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一、统计范围：</w:t>
      </w:r>
    </w:p>
    <w:p>
      <w:pPr>
        <w:widowControl/>
        <w:spacing w:line="500" w:lineRule="exac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与西部地区和基层单位正式签订三方协议的201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届统招统分毕业生，包括：</w:t>
      </w:r>
    </w:p>
    <w:p>
      <w:pPr>
        <w:widowControl/>
        <w:spacing w:line="500" w:lineRule="exac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（一）签约到西藏或新疆的毕业生；</w:t>
      </w:r>
    </w:p>
    <w:p>
      <w:pPr>
        <w:widowControl/>
        <w:spacing w:line="500" w:lineRule="exact"/>
        <w:ind w:firstLine="42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（二）签约到青海、甘肃、宁夏、贵州（以上均不含省会城市）的毕业生；</w:t>
      </w:r>
    </w:p>
    <w:p>
      <w:pPr>
        <w:widowControl/>
        <w:spacing w:line="500" w:lineRule="exact"/>
        <w:ind w:firstLine="560" w:firstLineChars="200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（三）签约到四川、云南、陕西、广西、内蒙古（以上均不含省会城市）和重庆市的艰苦地区或行业的毕业生；（说明：艰苦地区的划分请参考人社部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〔2006〕61号文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）</w:t>
      </w:r>
    </w:p>
    <w:p>
      <w:pPr>
        <w:widowControl/>
        <w:spacing w:line="500" w:lineRule="exac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（四）到非西部地区县级以下基层单位（不含县级）就业的毕业生。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二、具体要求：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学生平时表现良好，学习优秀，已经在201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年7月底取得学位证书和毕业证书；曾获奖励（奖学金、荣誉称号等）者优先。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三、请各单位认真重视，严格把关，择优推荐，学校将在此统计基础上遴选和表彰。</w:t>
      </w:r>
      <w:bookmarkStart w:id="0" w:name="_GoBack"/>
      <w:bookmarkEnd w:id="0"/>
    </w:p>
    <w:p>
      <w:pPr>
        <w:spacing w:line="500" w:lineRule="exact"/>
        <w:ind w:left="981" w:leftChars="334" w:hanging="280" w:hanging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E9"/>
    <w:rsid w:val="000334DA"/>
    <w:rsid w:val="000802DA"/>
    <w:rsid w:val="00082169"/>
    <w:rsid w:val="000B4386"/>
    <w:rsid w:val="002A1092"/>
    <w:rsid w:val="00390C13"/>
    <w:rsid w:val="003B2ED1"/>
    <w:rsid w:val="00430536"/>
    <w:rsid w:val="006D5C26"/>
    <w:rsid w:val="007F409A"/>
    <w:rsid w:val="00867481"/>
    <w:rsid w:val="009222AC"/>
    <w:rsid w:val="00C34BEE"/>
    <w:rsid w:val="00E502E9"/>
    <w:rsid w:val="00E95D35"/>
    <w:rsid w:val="00F358C2"/>
    <w:rsid w:val="00FF7718"/>
    <w:rsid w:val="00FF7C80"/>
    <w:rsid w:val="0AC4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</Words>
  <Characters>382</Characters>
  <Lines>3</Lines>
  <Paragraphs>1</Paragraphs>
  <TotalTime>16</TotalTime>
  <ScaleCrop>false</ScaleCrop>
  <LinksUpToDate>false</LinksUpToDate>
  <CharactersWithSpaces>447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2017-08-18T08:33:00Z</dcterms:created>
  <dc:creator>xyz</dc:creator>
  <cp:lastModifiedBy>haida</cp:lastModifiedBy>
  <dcterms:modified xsi:type="dcterms:W3CDTF">2018-08-23T06:03:36Z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